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1B" w:rsidRDefault="00844B99" w:rsidP="00405C6D">
      <w:pPr>
        <w:spacing w:line="276" w:lineRule="auto"/>
        <w:ind w:right="-94"/>
        <w:rPr>
          <w:b/>
          <w:sz w:val="24"/>
        </w:rPr>
      </w:pPr>
      <w:r w:rsidRPr="00844B99">
        <w:rPr>
          <w:b/>
          <w:sz w:val="24"/>
        </w:rPr>
        <w:t>Debutto delle nuove funzioni TNC OCM e Rettifica</w:t>
      </w:r>
    </w:p>
    <w:p w:rsidR="00844B99" w:rsidRPr="00C82270" w:rsidRDefault="00844B99" w:rsidP="00405C6D">
      <w:pPr>
        <w:spacing w:line="276" w:lineRule="auto"/>
        <w:ind w:right="-94"/>
        <w:rPr>
          <w:rFonts w:cs="Adobe Arabic"/>
        </w:rPr>
      </w:pPr>
    </w:p>
    <w:p w:rsidR="00844B99" w:rsidRPr="00844B99" w:rsidRDefault="00844B99" w:rsidP="00844B99">
      <w:pPr>
        <w:pStyle w:val="StandardWeb"/>
        <w:shd w:val="clear" w:color="auto" w:fill="FFFFFF"/>
        <w:spacing w:before="0" w:beforeAutospacing="0" w:after="150" w:afterAutospacing="0" w:line="315" w:lineRule="atLeast"/>
        <w:rPr>
          <w:rFonts w:ascii="Arial" w:hAnsi="Arial" w:cs="Arial"/>
          <w:color w:val="4F4F4F"/>
          <w:sz w:val="21"/>
          <w:szCs w:val="21"/>
          <w:lang w:val="en-US"/>
        </w:rPr>
      </w:pPr>
      <w:bookmarkStart w:id="0" w:name="_GoBack"/>
      <w:bookmarkEnd w:id="0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HEIDENHAIN ha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presentato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alla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EMO 2019 due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nuove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funzioni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TNC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che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aprono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prospettive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completamente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nuove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per la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programmazione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orientata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all'officina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e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l'elevata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sicurezza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processo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. Con OCM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l'utilizzatore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può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programmare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strategie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innovative per la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tasche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e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isole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qualsiasi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forma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direttamente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sul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controllo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numerico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TNC.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L'algoritmo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OCM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sfrutta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proofErr w:type="gram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il</w:t>
      </w:r>
      <w:proofErr w:type="spellEnd"/>
      <w:proofErr w:type="gram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principio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della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trocoidale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, ma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ampliando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notevolmente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le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applicazioni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. La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nuova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funzione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Rettifica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proofErr w:type="gram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va</w:t>
      </w:r>
      <w:proofErr w:type="spellEnd"/>
      <w:proofErr w:type="gram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a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integrare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le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possibilità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della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lavorazione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completa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su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unica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>macchina</w:t>
      </w:r>
      <w:proofErr w:type="spellEnd"/>
      <w:r w:rsidRPr="00844B99">
        <w:rPr>
          <w:rFonts w:ascii="Arial" w:hAnsi="Arial" w:cs="Arial"/>
          <w:i/>
          <w:iCs/>
          <w:color w:val="4F4F4F"/>
          <w:sz w:val="21"/>
          <w:szCs w:val="21"/>
          <w:lang w:val="en-US"/>
        </w:rPr>
        <w:t xml:space="preserve"> con TNC 640.</w:t>
      </w:r>
    </w:p>
    <w:p w:rsidR="00844B99" w:rsidRPr="00844B99" w:rsidRDefault="00844B99" w:rsidP="00844B99">
      <w:pPr>
        <w:pStyle w:val="StandardWeb"/>
        <w:shd w:val="clear" w:color="auto" w:fill="FFFFFF"/>
        <w:spacing w:before="0" w:beforeAutospacing="0" w:after="150" w:afterAutospacing="0" w:line="315" w:lineRule="atLeast"/>
        <w:rPr>
          <w:rFonts w:ascii="Arial" w:hAnsi="Arial" w:cs="Arial"/>
          <w:color w:val="4F4F4F"/>
          <w:sz w:val="21"/>
          <w:szCs w:val="21"/>
          <w:lang w:val="en-US"/>
        </w:rPr>
      </w:pPr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 xml:space="preserve">Optimized Contour Milling (OCM) – </w:t>
      </w:r>
      <w:proofErr w:type="spell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trocoidale</w:t>
      </w:r>
      <w:proofErr w:type="spell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prossima</w:t>
      </w:r>
      <w:proofErr w:type="spell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generazione</w:t>
      </w:r>
      <w:proofErr w:type="spell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br/>
      </w:r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Per</w:t>
      </w:r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trocoidale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intende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una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lavorazione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altamente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dinamica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elevato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volume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asportazione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Purtroppo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, le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traiettorie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sono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ottimali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soltanto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le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scanalature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Alla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EMO 2019 HEIDENHAIN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è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spinta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oltre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presentando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una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nuova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opzione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controlli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numerici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TNC 640, TNC 620 e TNC 320. Optimized Contour Milling (OCM)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permette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utilizzare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il</w:t>
      </w:r>
      <w:proofErr w:type="spellEnd"/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principio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della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trocoidale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una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gamma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applicazioni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essenzialmente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maggiore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Oltre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alla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sgrossatura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tasche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isole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aperte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o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chiuse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qualsiasi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forma, OCM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offre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anche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cicli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finitura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fondi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pareti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laterali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Come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trocoidale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, OCM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limita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l'angolo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presa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dell'utensile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consente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l'intera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lunghezza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del</w:t>
      </w:r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tagliente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Con OCM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l'operatore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programma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profili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qualsiasi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come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consueto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 in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maniera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idonea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l'officina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direttamente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su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TNC 640. </w:t>
      </w:r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Il</w:t>
      </w:r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controllo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numerico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calcola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automaticamente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percorsi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utensile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ideali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con cui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mantenere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costanti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le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condizioni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taglio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lavorazione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viene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sempre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eseguita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valori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taglio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ottimali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,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incrementando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così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non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soltanto</w:t>
      </w:r>
      <w:proofErr w:type="spellEnd"/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velocità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lavorazione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ma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riducendo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sostanzialmente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anche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l'usura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dell'utensile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Alla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EMO </w:t>
      </w:r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un</w:t>
      </w:r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pezzo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campione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ha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illustrato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l'efficienza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della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nuova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strategia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Per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questo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pezzo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OCM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riduce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tempi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lavorazione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l'usura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dell'utensile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3 volte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rispetto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alle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strategie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tradizionali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.</w:t>
      </w:r>
    </w:p>
    <w:p w:rsidR="00844B99" w:rsidRPr="00844B99" w:rsidRDefault="00844B99" w:rsidP="00844B99">
      <w:pPr>
        <w:pStyle w:val="StandardWeb"/>
        <w:shd w:val="clear" w:color="auto" w:fill="FFFFFF"/>
        <w:spacing w:before="0" w:beforeAutospacing="0" w:after="150" w:afterAutospacing="0" w:line="315" w:lineRule="atLeast"/>
        <w:rPr>
          <w:rFonts w:ascii="Arial" w:hAnsi="Arial" w:cs="Arial"/>
          <w:color w:val="4F4F4F"/>
          <w:sz w:val="21"/>
          <w:szCs w:val="21"/>
          <w:lang w:val="en-US"/>
        </w:rPr>
      </w:pPr>
      <w:proofErr w:type="spell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Rettifica</w:t>
      </w:r>
      <w:proofErr w:type="spell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 xml:space="preserve">: </w:t>
      </w:r>
      <w:proofErr w:type="spell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finitura</w:t>
      </w:r>
      <w:proofErr w:type="spell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perfetta</w:t>
      </w:r>
      <w:proofErr w:type="spell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 xml:space="preserve"> con </w:t>
      </w:r>
      <w:proofErr w:type="gram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un</w:t>
      </w:r>
      <w:proofErr w:type="gram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unico</w:t>
      </w:r>
      <w:proofErr w:type="spell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piazzamento</w:t>
      </w:r>
      <w:proofErr w:type="spellEnd"/>
      <w:r w:rsidRPr="00844B99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br/>
      </w:r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TNC 640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consente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già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tornitura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sulla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stessa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macchina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Alla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EMO HEIDENHAIN ha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presentato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rettifica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a coordinate come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terzo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procedimento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produzione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che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il</w:t>
      </w:r>
      <w:proofErr w:type="spellEnd"/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controllo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numerico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gestisce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lavorazione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completa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un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pezzo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Soprattutto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nei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settori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dove è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richiesta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elevata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qualità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come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produzione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stampi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o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sistemi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medicali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, </w:t>
      </w:r>
      <w:proofErr w:type="spellStart"/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il</w:t>
      </w:r>
      <w:proofErr w:type="spellEnd"/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pacchetto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,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tornitura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rettifica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sulla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stessa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macchina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assicura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molti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vantaggi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pezzi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possono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essere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lavorati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ottenendo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massima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qualità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superficiale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un</w:t>
      </w:r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unico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piazzamento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Le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nuove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funzioni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permettono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rettifica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a coordinate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qualsiasi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profilo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su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una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fresatrice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cicli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standard di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semplice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utilizzo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di TNC 640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provvedono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anche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alla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ravvivatura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degli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utensili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rettificare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all'interno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proofErr w:type="gram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della</w:t>
      </w:r>
      <w:proofErr w:type="spellEnd"/>
      <w:proofErr w:type="gram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macchina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utensile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I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comandi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standardizzati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fresatura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,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tornitura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rettifica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semplificano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notevolmente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l'applicazione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. Una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gestione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utensili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ottimizzata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supporta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inoltre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l'operatore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in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ogni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processo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,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sia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rettifica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sia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 xml:space="preserve"> per la </w:t>
      </w:r>
      <w:proofErr w:type="spellStart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ravvivatura</w:t>
      </w:r>
      <w:proofErr w:type="spellEnd"/>
      <w:r w:rsidRPr="00844B99">
        <w:rPr>
          <w:rFonts w:ascii="Arial" w:hAnsi="Arial" w:cs="Arial"/>
          <w:color w:val="4F4F4F"/>
          <w:sz w:val="21"/>
          <w:szCs w:val="21"/>
          <w:lang w:val="en-US"/>
        </w:rPr>
        <w:t>.</w:t>
      </w:r>
    </w:p>
    <w:p w:rsidR="00F60FF8" w:rsidRPr="00C82270" w:rsidRDefault="00F60FF8" w:rsidP="00844B99">
      <w:pPr>
        <w:spacing w:line="276" w:lineRule="auto"/>
        <w:rPr>
          <w:rFonts w:cs="Adobe Arabic"/>
        </w:rPr>
      </w:pPr>
    </w:p>
    <w:sectPr w:rsidR="00F60FF8" w:rsidRPr="00C82270" w:rsidSect="00F7592E">
      <w:headerReference w:type="default" r:id="rId8"/>
      <w:footerReference w:type="default" r:id="rId9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C82" w:rsidRDefault="00AC7C82" w:rsidP="0091430D">
      <w:r>
        <w:separator/>
      </w:r>
    </w:p>
  </w:endnote>
  <w:endnote w:type="continuationSeparator" w:id="0">
    <w:p w:rsidR="00AC7C82" w:rsidRDefault="00AC7C82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405C6D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Settembre 2019</w:t>
    </w:r>
    <w: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844B99">
          <w:rPr>
            <w:noProof/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C82" w:rsidRDefault="00AC7C82" w:rsidP="0091430D">
      <w:r>
        <w:separator/>
      </w:r>
    </w:p>
  </w:footnote>
  <w:footnote w:type="continuationSeparator" w:id="0">
    <w:p w:rsidR="00AC7C82" w:rsidRDefault="00AC7C82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Comunicato stampa</w:t>
    </w:r>
    <w:r>
      <w:tab/>
    </w:r>
    <w:r>
      <w:tab/>
    </w:r>
    <w:r>
      <w:rPr>
        <w:b/>
        <w:noProof/>
        <w:lang w:val="de-DE" w:eastAsia="de-DE" w:bidi="ar-SA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9552E38"/>
    <w:multiLevelType w:val="hybridMultilevel"/>
    <w:tmpl w:val="9A66D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0221"/>
    <w:rsid w:val="000127D1"/>
    <w:rsid w:val="000147D3"/>
    <w:rsid w:val="00020177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918CA"/>
    <w:rsid w:val="000B1AE0"/>
    <w:rsid w:val="000C3F0E"/>
    <w:rsid w:val="000C66E8"/>
    <w:rsid w:val="000E35A0"/>
    <w:rsid w:val="000E696D"/>
    <w:rsid w:val="00106AEA"/>
    <w:rsid w:val="001076B5"/>
    <w:rsid w:val="001343DE"/>
    <w:rsid w:val="00182F39"/>
    <w:rsid w:val="001938A0"/>
    <w:rsid w:val="001A1FB3"/>
    <w:rsid w:val="001A68BD"/>
    <w:rsid w:val="001B6D6B"/>
    <w:rsid w:val="001B7062"/>
    <w:rsid w:val="001D13AF"/>
    <w:rsid w:val="001F69E9"/>
    <w:rsid w:val="002055D0"/>
    <w:rsid w:val="00212759"/>
    <w:rsid w:val="002667D8"/>
    <w:rsid w:val="00274423"/>
    <w:rsid w:val="0028442E"/>
    <w:rsid w:val="00290658"/>
    <w:rsid w:val="002974D1"/>
    <w:rsid w:val="002A4DA5"/>
    <w:rsid w:val="002C345D"/>
    <w:rsid w:val="002F6298"/>
    <w:rsid w:val="003150E3"/>
    <w:rsid w:val="00324786"/>
    <w:rsid w:val="00324FE1"/>
    <w:rsid w:val="003257D4"/>
    <w:rsid w:val="003259E8"/>
    <w:rsid w:val="003261A3"/>
    <w:rsid w:val="003422D8"/>
    <w:rsid w:val="0034317A"/>
    <w:rsid w:val="00346FDA"/>
    <w:rsid w:val="00351F66"/>
    <w:rsid w:val="003555A6"/>
    <w:rsid w:val="0036459A"/>
    <w:rsid w:val="00375378"/>
    <w:rsid w:val="003754AA"/>
    <w:rsid w:val="00377391"/>
    <w:rsid w:val="0038307A"/>
    <w:rsid w:val="0038317E"/>
    <w:rsid w:val="003866E3"/>
    <w:rsid w:val="0039200C"/>
    <w:rsid w:val="003A1247"/>
    <w:rsid w:val="003A562A"/>
    <w:rsid w:val="003B2AD8"/>
    <w:rsid w:val="003B6E84"/>
    <w:rsid w:val="003C11A0"/>
    <w:rsid w:val="003D4CB9"/>
    <w:rsid w:val="003D7E41"/>
    <w:rsid w:val="003E0B6D"/>
    <w:rsid w:val="003E417B"/>
    <w:rsid w:val="003F32BD"/>
    <w:rsid w:val="00405C6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2C96"/>
    <w:rsid w:val="004818D0"/>
    <w:rsid w:val="0049111D"/>
    <w:rsid w:val="004A010A"/>
    <w:rsid w:val="004A2F9C"/>
    <w:rsid w:val="004A57F3"/>
    <w:rsid w:val="004A605C"/>
    <w:rsid w:val="004D719F"/>
    <w:rsid w:val="004E0D31"/>
    <w:rsid w:val="004F4472"/>
    <w:rsid w:val="004F6CE3"/>
    <w:rsid w:val="005153F0"/>
    <w:rsid w:val="00521B4C"/>
    <w:rsid w:val="0053234F"/>
    <w:rsid w:val="00543970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11CC"/>
    <w:rsid w:val="005F2AF0"/>
    <w:rsid w:val="00611611"/>
    <w:rsid w:val="00616166"/>
    <w:rsid w:val="00617B09"/>
    <w:rsid w:val="00622300"/>
    <w:rsid w:val="00635D3B"/>
    <w:rsid w:val="00643ACC"/>
    <w:rsid w:val="00652C63"/>
    <w:rsid w:val="00661039"/>
    <w:rsid w:val="00666D6B"/>
    <w:rsid w:val="006A245A"/>
    <w:rsid w:val="006B23F0"/>
    <w:rsid w:val="006B3CB1"/>
    <w:rsid w:val="006B3D39"/>
    <w:rsid w:val="006B4F68"/>
    <w:rsid w:val="006C2EEB"/>
    <w:rsid w:val="006C641E"/>
    <w:rsid w:val="006D4E4B"/>
    <w:rsid w:val="006E1F8C"/>
    <w:rsid w:val="006F41B7"/>
    <w:rsid w:val="006F7B9E"/>
    <w:rsid w:val="00706824"/>
    <w:rsid w:val="00712E82"/>
    <w:rsid w:val="007525BD"/>
    <w:rsid w:val="0076275D"/>
    <w:rsid w:val="007674ED"/>
    <w:rsid w:val="00771DB3"/>
    <w:rsid w:val="0078495B"/>
    <w:rsid w:val="0079517F"/>
    <w:rsid w:val="007956E2"/>
    <w:rsid w:val="0079650B"/>
    <w:rsid w:val="00796ECD"/>
    <w:rsid w:val="00797A23"/>
    <w:rsid w:val="007A311E"/>
    <w:rsid w:val="007A4F06"/>
    <w:rsid w:val="007C1A90"/>
    <w:rsid w:val="007C7E21"/>
    <w:rsid w:val="007E0104"/>
    <w:rsid w:val="007F7AE1"/>
    <w:rsid w:val="00814F20"/>
    <w:rsid w:val="008407A8"/>
    <w:rsid w:val="00843288"/>
    <w:rsid w:val="00844B99"/>
    <w:rsid w:val="008500A1"/>
    <w:rsid w:val="008518F6"/>
    <w:rsid w:val="00854637"/>
    <w:rsid w:val="008603F3"/>
    <w:rsid w:val="00866D02"/>
    <w:rsid w:val="008806CC"/>
    <w:rsid w:val="008808DE"/>
    <w:rsid w:val="008965F1"/>
    <w:rsid w:val="008A6540"/>
    <w:rsid w:val="008A68D9"/>
    <w:rsid w:val="008E17E1"/>
    <w:rsid w:val="008E584F"/>
    <w:rsid w:val="00904E51"/>
    <w:rsid w:val="00913BE7"/>
    <w:rsid w:val="0091430D"/>
    <w:rsid w:val="00916C25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6BF8"/>
    <w:rsid w:val="00A229D7"/>
    <w:rsid w:val="00A2588C"/>
    <w:rsid w:val="00A324BC"/>
    <w:rsid w:val="00A36219"/>
    <w:rsid w:val="00A518A1"/>
    <w:rsid w:val="00A62B93"/>
    <w:rsid w:val="00A83AA1"/>
    <w:rsid w:val="00A93A28"/>
    <w:rsid w:val="00AA7AD2"/>
    <w:rsid w:val="00AA7CBE"/>
    <w:rsid w:val="00AC7C82"/>
    <w:rsid w:val="00AE2D1E"/>
    <w:rsid w:val="00AE3086"/>
    <w:rsid w:val="00AF23A8"/>
    <w:rsid w:val="00AF30BC"/>
    <w:rsid w:val="00AF5755"/>
    <w:rsid w:val="00B10896"/>
    <w:rsid w:val="00B12E17"/>
    <w:rsid w:val="00B139C6"/>
    <w:rsid w:val="00B64F03"/>
    <w:rsid w:val="00B6511B"/>
    <w:rsid w:val="00B92F2C"/>
    <w:rsid w:val="00BA0BD4"/>
    <w:rsid w:val="00BA426A"/>
    <w:rsid w:val="00BB1CBB"/>
    <w:rsid w:val="00BB6E04"/>
    <w:rsid w:val="00BC152E"/>
    <w:rsid w:val="00BD0A7A"/>
    <w:rsid w:val="00BD1D5C"/>
    <w:rsid w:val="00BE7EDC"/>
    <w:rsid w:val="00BF340B"/>
    <w:rsid w:val="00BF4098"/>
    <w:rsid w:val="00BF47F6"/>
    <w:rsid w:val="00BF678F"/>
    <w:rsid w:val="00C02021"/>
    <w:rsid w:val="00C21CBA"/>
    <w:rsid w:val="00C303B3"/>
    <w:rsid w:val="00C35316"/>
    <w:rsid w:val="00C36CB1"/>
    <w:rsid w:val="00C37B02"/>
    <w:rsid w:val="00C37E89"/>
    <w:rsid w:val="00C40AB9"/>
    <w:rsid w:val="00C46F38"/>
    <w:rsid w:val="00C608DE"/>
    <w:rsid w:val="00C62A38"/>
    <w:rsid w:val="00C7255F"/>
    <w:rsid w:val="00C76A4D"/>
    <w:rsid w:val="00C808A0"/>
    <w:rsid w:val="00C81461"/>
    <w:rsid w:val="00C82270"/>
    <w:rsid w:val="00C96C4D"/>
    <w:rsid w:val="00CA3A20"/>
    <w:rsid w:val="00CB03FD"/>
    <w:rsid w:val="00CB1992"/>
    <w:rsid w:val="00CC6DF0"/>
    <w:rsid w:val="00CD4796"/>
    <w:rsid w:val="00CD71D4"/>
    <w:rsid w:val="00CE6C7B"/>
    <w:rsid w:val="00CE7DAB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60779"/>
    <w:rsid w:val="00D62A05"/>
    <w:rsid w:val="00D713A0"/>
    <w:rsid w:val="00D87B41"/>
    <w:rsid w:val="00D87F21"/>
    <w:rsid w:val="00D9586D"/>
    <w:rsid w:val="00D96114"/>
    <w:rsid w:val="00DA1D6D"/>
    <w:rsid w:val="00DC47DD"/>
    <w:rsid w:val="00DE36FF"/>
    <w:rsid w:val="00DE70F2"/>
    <w:rsid w:val="00E0475C"/>
    <w:rsid w:val="00E06DD0"/>
    <w:rsid w:val="00E14AFA"/>
    <w:rsid w:val="00E2679F"/>
    <w:rsid w:val="00E302A0"/>
    <w:rsid w:val="00E32A68"/>
    <w:rsid w:val="00E3789A"/>
    <w:rsid w:val="00E43981"/>
    <w:rsid w:val="00E54940"/>
    <w:rsid w:val="00E721F3"/>
    <w:rsid w:val="00E82990"/>
    <w:rsid w:val="00E839D2"/>
    <w:rsid w:val="00E951C2"/>
    <w:rsid w:val="00E97915"/>
    <w:rsid w:val="00EA3CB9"/>
    <w:rsid w:val="00EA5046"/>
    <w:rsid w:val="00EB62D6"/>
    <w:rsid w:val="00EC47D1"/>
    <w:rsid w:val="00ED049A"/>
    <w:rsid w:val="00ED2BF2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5E1E"/>
    <w:rsid w:val="00F9724F"/>
    <w:rsid w:val="00FB5B37"/>
    <w:rsid w:val="00FC07F4"/>
    <w:rsid w:val="00FE1B38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it-I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844B9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B031E-37D0-4C51-8197-5F61D20E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3172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4</cp:revision>
  <cp:lastPrinted>2019-09-12T13:56:00Z</cp:lastPrinted>
  <dcterms:created xsi:type="dcterms:W3CDTF">2019-09-27T09:45:00Z</dcterms:created>
  <dcterms:modified xsi:type="dcterms:W3CDTF">2022-03-01T11:02:00Z</dcterms:modified>
</cp:coreProperties>
</file>