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E62AD" w14:textId="6F0624C7" w:rsidR="00B6511B" w:rsidRPr="003D4CB9" w:rsidRDefault="00E73778" w:rsidP="00385616">
      <w:pPr>
        <w:tabs>
          <w:tab w:val="left" w:pos="3261"/>
        </w:tabs>
        <w:spacing w:line="276" w:lineRule="auto"/>
        <w:ind w:right="-1"/>
        <w:rPr>
          <w:rFonts w:cs="Adobe Arabic"/>
          <w:b/>
          <w:sz w:val="24"/>
        </w:rPr>
      </w:pPr>
      <w:r>
        <w:rPr>
          <w:b/>
          <w:sz w:val="24"/>
        </w:rPr>
        <w:t xml:space="preserve">HEIDENHAIN a SPS </w:t>
      </w:r>
      <w:r w:rsidR="006260F3">
        <w:rPr>
          <w:b/>
          <w:sz w:val="24"/>
        </w:rPr>
        <w:t xml:space="preserve">Italia </w:t>
      </w:r>
      <w:r>
        <w:rPr>
          <w:b/>
          <w:sz w:val="24"/>
        </w:rPr>
        <w:t>202</w:t>
      </w:r>
      <w:r w:rsidR="006260F3">
        <w:rPr>
          <w:b/>
          <w:sz w:val="24"/>
        </w:rPr>
        <w:t>3</w:t>
      </w:r>
      <w:r>
        <w:rPr>
          <w:b/>
          <w:sz w:val="24"/>
        </w:rPr>
        <w:t>:</w:t>
      </w:r>
      <w:r w:rsidR="00B05F0A">
        <w:rPr>
          <w:b/>
          <w:sz w:val="24"/>
        </w:rPr>
        <w:t xml:space="preserve"> </w:t>
      </w:r>
      <w:r>
        <w:rPr>
          <w:b/>
          <w:sz w:val="24"/>
        </w:rPr>
        <w:t xml:space="preserve">sistemi di misura intelligenti </w:t>
      </w:r>
      <w:r w:rsidR="006630DD">
        <w:rPr>
          <w:b/>
          <w:sz w:val="24"/>
        </w:rPr>
        <w:t>per settori innovativi</w:t>
      </w:r>
    </w:p>
    <w:p w14:paraId="7C3C8972" w14:textId="77777777" w:rsidR="00B6511B" w:rsidRDefault="00B6511B" w:rsidP="00385616">
      <w:pPr>
        <w:tabs>
          <w:tab w:val="left" w:pos="3261"/>
        </w:tabs>
        <w:spacing w:line="276" w:lineRule="auto"/>
        <w:ind w:right="-1"/>
        <w:rPr>
          <w:rFonts w:cs="Adobe Arabic"/>
        </w:rPr>
      </w:pPr>
    </w:p>
    <w:p w14:paraId="1902119C" w14:textId="03EE16AE" w:rsidR="006630DD" w:rsidRDefault="00B05F0A" w:rsidP="00385616">
      <w:pPr>
        <w:tabs>
          <w:tab w:val="left" w:pos="3261"/>
          <w:tab w:val="left" w:pos="6360"/>
        </w:tabs>
        <w:spacing w:line="276" w:lineRule="auto"/>
        <w:ind w:right="-1"/>
        <w:rPr>
          <w:i/>
        </w:rPr>
      </w:pPr>
      <w:r w:rsidRPr="006B327F">
        <w:rPr>
          <w:i/>
        </w:rPr>
        <w:t xml:space="preserve">Le soluzioni di </w:t>
      </w:r>
      <w:r w:rsidR="00E73778" w:rsidRPr="006B327F">
        <w:rPr>
          <w:i/>
        </w:rPr>
        <w:t xml:space="preserve">HEIDENHAIN e </w:t>
      </w:r>
      <w:r w:rsidRPr="006B327F">
        <w:rPr>
          <w:i/>
        </w:rPr>
        <w:t xml:space="preserve">dei </w:t>
      </w:r>
      <w:r w:rsidR="00E73778" w:rsidRPr="006B327F">
        <w:rPr>
          <w:i/>
        </w:rPr>
        <w:t xml:space="preserve">i marchi </w:t>
      </w:r>
      <w:bookmarkStart w:id="0" w:name="_Hlk117248191"/>
      <w:r w:rsidR="00E73778" w:rsidRPr="006B327F">
        <w:rPr>
          <w:i/>
        </w:rPr>
        <w:t>AMO, ETEL, NUMERIK JENA</w:t>
      </w:r>
      <w:r w:rsidR="006630DD">
        <w:rPr>
          <w:i/>
        </w:rPr>
        <w:t>,</w:t>
      </w:r>
      <w:r w:rsidR="00E73778" w:rsidRPr="006B327F">
        <w:rPr>
          <w:i/>
        </w:rPr>
        <w:t xml:space="preserve"> </w:t>
      </w:r>
      <w:r w:rsidR="006630DD">
        <w:rPr>
          <w:i/>
        </w:rPr>
        <w:t xml:space="preserve">RENCO </w:t>
      </w:r>
      <w:r w:rsidR="00E73778" w:rsidRPr="006B327F">
        <w:rPr>
          <w:i/>
        </w:rPr>
        <w:t xml:space="preserve">e RSF </w:t>
      </w:r>
      <w:bookmarkEnd w:id="0"/>
      <w:r w:rsidR="006630DD">
        <w:rPr>
          <w:i/>
        </w:rPr>
        <w:t xml:space="preserve">stabiliscono nuovi standard per i sistemi di azionamento nelle applicazioni di automazione. Le nuove versioni dei trasduttori rotativi induttivi per applicazioni della robotica, la scansione induttiva di prossima generazione e l’interfaccia bidirezionale </w:t>
      </w:r>
      <w:proofErr w:type="spellStart"/>
      <w:r w:rsidR="006630DD">
        <w:rPr>
          <w:i/>
        </w:rPr>
        <w:t>EnDat</w:t>
      </w:r>
      <w:proofErr w:type="spellEnd"/>
      <w:r w:rsidR="006630DD">
        <w:rPr>
          <w:i/>
        </w:rPr>
        <w:t xml:space="preserve"> 3 tra </w:t>
      </w:r>
      <w:proofErr w:type="gramStart"/>
      <w:r w:rsidR="006630DD">
        <w:rPr>
          <w:i/>
        </w:rPr>
        <w:t>i focus</w:t>
      </w:r>
      <w:proofErr w:type="gramEnd"/>
      <w:r w:rsidR="006630DD">
        <w:rPr>
          <w:i/>
        </w:rPr>
        <w:t xml:space="preserve"> della manifestazione.</w:t>
      </w:r>
    </w:p>
    <w:p w14:paraId="76D2CF05" w14:textId="77777777" w:rsidR="006630DD" w:rsidRDefault="006630DD" w:rsidP="00385616">
      <w:pPr>
        <w:tabs>
          <w:tab w:val="left" w:pos="3261"/>
          <w:tab w:val="left" w:pos="6360"/>
        </w:tabs>
        <w:spacing w:line="276" w:lineRule="auto"/>
        <w:ind w:right="-1"/>
        <w:rPr>
          <w:i/>
        </w:rPr>
      </w:pPr>
    </w:p>
    <w:p w14:paraId="01558D76" w14:textId="0E546ED4" w:rsidR="003C4EF6" w:rsidRPr="005C38DA" w:rsidRDefault="00AB2FFB" w:rsidP="00385616">
      <w:pPr>
        <w:tabs>
          <w:tab w:val="left" w:pos="3261"/>
        </w:tabs>
        <w:spacing w:line="276" w:lineRule="auto"/>
        <w:ind w:right="-1"/>
        <w:rPr>
          <w:b/>
        </w:rPr>
      </w:pPr>
      <w:proofErr w:type="spellStart"/>
      <w:r w:rsidRPr="005C38DA">
        <w:rPr>
          <w:rFonts w:cs="Adobe Arabic"/>
          <w:b/>
          <w:bCs/>
        </w:rPr>
        <w:t>Condition</w:t>
      </w:r>
      <w:proofErr w:type="spellEnd"/>
      <w:r w:rsidRPr="005C38DA">
        <w:rPr>
          <w:rFonts w:cs="Adobe Arabic"/>
          <w:b/>
          <w:bCs/>
        </w:rPr>
        <w:t xml:space="preserve"> Monitoring</w:t>
      </w:r>
      <w:r w:rsidR="00C1144E" w:rsidRPr="005C38DA">
        <w:rPr>
          <w:rFonts w:cs="Adobe Arabic"/>
          <w:b/>
          <w:bCs/>
        </w:rPr>
        <w:t>/</w:t>
      </w:r>
      <w:proofErr w:type="spellStart"/>
      <w:r w:rsidR="00C1144E" w:rsidRPr="005C38DA">
        <w:rPr>
          <w:rFonts w:cs="Adobe Arabic"/>
          <w:b/>
          <w:bCs/>
        </w:rPr>
        <w:t>P</w:t>
      </w:r>
      <w:r w:rsidR="00B05F0A" w:rsidRPr="005C38DA">
        <w:rPr>
          <w:rFonts w:cs="Adobe Arabic"/>
          <w:b/>
          <w:bCs/>
        </w:rPr>
        <w:t>r</w:t>
      </w:r>
      <w:r w:rsidR="00C1144E" w:rsidRPr="005C38DA">
        <w:rPr>
          <w:rFonts w:cs="Adobe Arabic"/>
          <w:b/>
          <w:bCs/>
        </w:rPr>
        <w:t>edictive</w:t>
      </w:r>
      <w:proofErr w:type="spellEnd"/>
      <w:r w:rsidR="00C1144E" w:rsidRPr="005C38DA">
        <w:rPr>
          <w:rFonts w:cs="Adobe Arabic"/>
          <w:b/>
          <w:bCs/>
        </w:rPr>
        <w:t xml:space="preserve"> </w:t>
      </w:r>
      <w:proofErr w:type="spellStart"/>
      <w:r w:rsidR="00C1144E" w:rsidRPr="005C38DA">
        <w:rPr>
          <w:rFonts w:cs="Adobe Arabic"/>
          <w:b/>
          <w:bCs/>
        </w:rPr>
        <w:t>Maintenance</w:t>
      </w:r>
      <w:proofErr w:type="spellEnd"/>
      <w:r w:rsidR="00B05F0A" w:rsidRPr="005C38DA">
        <w:rPr>
          <w:rFonts w:cs="Adobe Arabic"/>
          <w:b/>
          <w:bCs/>
        </w:rPr>
        <w:t>:</w:t>
      </w:r>
      <w:r w:rsidR="00C1144E" w:rsidRPr="005C38DA">
        <w:rPr>
          <w:rFonts w:cs="Adobe Arabic"/>
          <w:b/>
          <w:bCs/>
        </w:rPr>
        <w:t xml:space="preserve"> </w:t>
      </w:r>
      <w:r w:rsidR="003C4EF6" w:rsidRPr="005C38DA">
        <w:rPr>
          <w:b/>
          <w:bCs/>
        </w:rPr>
        <w:t>la scansione</w:t>
      </w:r>
      <w:r w:rsidR="003C4EF6" w:rsidRPr="005C38DA">
        <w:rPr>
          <w:b/>
        </w:rPr>
        <w:t xml:space="preserve"> induttiva di prossima generazione e i nuovi trasduttori rotativi compatti</w:t>
      </w:r>
    </w:p>
    <w:p w14:paraId="31EBA6D3" w14:textId="0E9DE796" w:rsidR="00D14F32" w:rsidRPr="005C38DA" w:rsidRDefault="00D14F32" w:rsidP="00023B4D">
      <w:pPr>
        <w:tabs>
          <w:tab w:val="left" w:pos="3261"/>
        </w:tabs>
        <w:spacing w:line="276" w:lineRule="auto"/>
        <w:ind w:right="-1"/>
      </w:pPr>
      <w:r w:rsidRPr="005C38DA">
        <w:t>L</w:t>
      </w:r>
      <w:r w:rsidR="00023B4D" w:rsidRPr="005C38DA">
        <w:t>’</w:t>
      </w:r>
      <w:r w:rsidRPr="005C38DA">
        <w:t xml:space="preserve">importanza del </w:t>
      </w:r>
      <w:proofErr w:type="spellStart"/>
      <w:r w:rsidR="00023B4D" w:rsidRPr="005C38DA">
        <w:t>C</w:t>
      </w:r>
      <w:r w:rsidRPr="005C38DA">
        <w:t>ondition</w:t>
      </w:r>
      <w:proofErr w:type="spellEnd"/>
      <w:r w:rsidRPr="005C38DA">
        <w:t xml:space="preserve"> </w:t>
      </w:r>
      <w:r w:rsidR="00023B4D" w:rsidRPr="005C38DA">
        <w:t>M</w:t>
      </w:r>
      <w:r w:rsidRPr="005C38DA">
        <w:t xml:space="preserve">onitoring e della </w:t>
      </w:r>
      <w:proofErr w:type="spellStart"/>
      <w:r w:rsidRPr="005C38DA">
        <w:t>Predictive</w:t>
      </w:r>
      <w:proofErr w:type="spellEnd"/>
      <w:r w:rsidRPr="005C38DA">
        <w:t xml:space="preserve"> </w:t>
      </w:r>
      <w:proofErr w:type="spellStart"/>
      <w:r w:rsidRPr="005C38DA">
        <w:t>Maintenance</w:t>
      </w:r>
      <w:proofErr w:type="spellEnd"/>
      <w:r w:rsidRPr="005C38DA">
        <w:t xml:space="preserve"> sta crescendo di pari passo con la progressiva digitalizzazione dei processi di produttivi. L</w:t>
      </w:r>
      <w:r w:rsidR="00023B4D" w:rsidRPr="005C38DA">
        <w:t>’</w:t>
      </w:r>
      <w:r w:rsidRPr="005C38DA">
        <w:t>obiettivo ultimo è di aumentare la disponibilit</w:t>
      </w:r>
      <w:r w:rsidR="00023B4D" w:rsidRPr="005C38DA">
        <w:t>à</w:t>
      </w:r>
      <w:r w:rsidRPr="005C38DA">
        <w:t xml:space="preserve"> dell</w:t>
      </w:r>
      <w:r w:rsidR="00C1144E" w:rsidRPr="005C38DA">
        <w:t>e</w:t>
      </w:r>
      <w:r w:rsidRPr="005C38DA">
        <w:t xml:space="preserve"> macchin</w:t>
      </w:r>
      <w:r w:rsidR="00C1144E" w:rsidRPr="005C38DA">
        <w:t>e</w:t>
      </w:r>
      <w:r w:rsidRPr="005C38DA">
        <w:t xml:space="preserve"> e </w:t>
      </w:r>
      <w:r w:rsidR="00023B4D" w:rsidRPr="005C38DA">
        <w:t xml:space="preserve">ottimizzare </w:t>
      </w:r>
      <w:r w:rsidRPr="005C38DA">
        <w:t>la pianificazione d</w:t>
      </w:r>
      <w:r w:rsidR="00023B4D" w:rsidRPr="005C38DA">
        <w:t xml:space="preserve">egli </w:t>
      </w:r>
      <w:r w:rsidRPr="005C38DA">
        <w:t>intervent</w:t>
      </w:r>
      <w:r w:rsidR="00023B4D" w:rsidRPr="005C38DA">
        <w:t>i</w:t>
      </w:r>
      <w:r w:rsidRPr="005C38DA">
        <w:t xml:space="preserve"> di manutenzione.</w:t>
      </w:r>
      <w:r w:rsidR="00023B4D" w:rsidRPr="005C38DA">
        <w:t xml:space="preserve"> </w:t>
      </w:r>
      <w:r w:rsidRPr="005C38DA">
        <w:t>Gli encoder H</w:t>
      </w:r>
      <w:r w:rsidR="006B327F">
        <w:t>EIDENHAIN</w:t>
      </w:r>
      <w:r w:rsidRPr="005C38DA">
        <w:t xml:space="preserve"> sono</w:t>
      </w:r>
      <w:r w:rsidR="00023B4D" w:rsidRPr="005C38DA">
        <w:t xml:space="preserve"> </w:t>
      </w:r>
      <w:r w:rsidRPr="005C38DA">
        <w:t>in grado di supportare gli operatori per</w:t>
      </w:r>
      <w:r w:rsidR="00023B4D" w:rsidRPr="005C38DA">
        <w:t xml:space="preserve"> </w:t>
      </w:r>
      <w:r w:rsidRPr="005C38DA">
        <w:t>quanto riguarda la diagnostica online e la</w:t>
      </w:r>
      <w:r w:rsidR="00023B4D" w:rsidRPr="005C38DA">
        <w:t xml:space="preserve"> </w:t>
      </w:r>
      <w:r w:rsidRPr="005C38DA">
        <w:t>disponibilit</w:t>
      </w:r>
      <w:r w:rsidR="00023B4D" w:rsidRPr="005C38DA">
        <w:t>à</w:t>
      </w:r>
      <w:r w:rsidRPr="005C38DA">
        <w:t xml:space="preserve"> dei dati sullo stato operativo.</w:t>
      </w:r>
    </w:p>
    <w:p w14:paraId="0C423615" w14:textId="7BD13EA5" w:rsidR="00AB2FFB" w:rsidRPr="005C38DA" w:rsidRDefault="00AB2FFB" w:rsidP="00023B4D">
      <w:pPr>
        <w:tabs>
          <w:tab w:val="left" w:pos="3261"/>
        </w:tabs>
        <w:spacing w:line="276" w:lineRule="auto"/>
        <w:ind w:right="-1"/>
      </w:pPr>
      <w:r w:rsidRPr="005C38DA">
        <w:t xml:space="preserve">La scansione induttiva </w:t>
      </w:r>
      <w:r w:rsidR="00133E43" w:rsidRPr="005C38DA">
        <w:t xml:space="preserve">degli encoder </w:t>
      </w:r>
      <w:r w:rsidRPr="005C38DA">
        <w:t>offre un grande numero di vantaggi applicativi: resistenza alla contaminazione e insensibilità ai campi magnetici, dimensioni compatte, ampie tolleranze di montaggio ed elevate temperature di lavoro, sono solo alcune delle sue qualità. La tecnologia di misura induttiva HEIDENHAIN di nuova generazione</w:t>
      </w:r>
      <w:r w:rsidR="009E7934" w:rsidRPr="005C38DA">
        <w:t xml:space="preserve"> degli </w:t>
      </w:r>
      <w:r w:rsidR="00133E43" w:rsidRPr="005C38DA">
        <w:t xml:space="preserve">encoder </w:t>
      </w:r>
      <w:r w:rsidRPr="005C38DA">
        <w:t xml:space="preserve">compatti ECI 1122 e EQI 1134, amplia significativamente l’elenco dei plus, in particolare per motori </w:t>
      </w:r>
      <w:r w:rsidR="00133E43" w:rsidRPr="005C38DA">
        <w:t>di piccole dimensioni</w:t>
      </w:r>
      <w:r w:rsidRPr="005C38DA">
        <w:t xml:space="preserve"> in applicazioni di automazione evolute: ridotto rumore di fondo, bassa ondulazione di velocità, cablaggio contenuto e registrazione dei dati operativi</w:t>
      </w:r>
      <w:r w:rsidR="009E7934" w:rsidRPr="005C38DA">
        <w:t xml:space="preserve"> </w:t>
      </w:r>
      <w:r w:rsidR="00C1144E" w:rsidRPr="005C38DA">
        <w:t xml:space="preserve">a supporto, appunto, di </w:t>
      </w:r>
      <w:proofErr w:type="spellStart"/>
      <w:r w:rsidR="00C1144E" w:rsidRPr="005C38DA">
        <w:t>Predictive</w:t>
      </w:r>
      <w:proofErr w:type="spellEnd"/>
      <w:r w:rsidR="00C1144E" w:rsidRPr="005C38DA">
        <w:t xml:space="preserve"> </w:t>
      </w:r>
      <w:proofErr w:type="spellStart"/>
      <w:r w:rsidR="00C1144E" w:rsidRPr="005C38DA">
        <w:t>Maintenance</w:t>
      </w:r>
      <w:proofErr w:type="spellEnd"/>
      <w:r w:rsidR="00C1144E" w:rsidRPr="005C38DA">
        <w:t xml:space="preserve"> e </w:t>
      </w:r>
      <w:proofErr w:type="spellStart"/>
      <w:r w:rsidR="00C1144E" w:rsidRPr="005C38DA">
        <w:t>Condition</w:t>
      </w:r>
      <w:proofErr w:type="spellEnd"/>
      <w:r w:rsidR="00C1144E" w:rsidRPr="005C38DA">
        <w:t xml:space="preserve"> Monitoring</w:t>
      </w:r>
      <w:r w:rsidRPr="005C38DA">
        <w:t xml:space="preserve">. Ciò è reso possibile dalla maggiore risoluzione della posizione </w:t>
      </w:r>
      <w:proofErr w:type="spellStart"/>
      <w:r w:rsidRPr="005C38DA">
        <w:t>monogiro</w:t>
      </w:r>
      <w:proofErr w:type="spellEnd"/>
      <w:r w:rsidRPr="005C38DA">
        <w:t xml:space="preserve"> a 22 bit, che comporta a sua volta un significativo miglioramento delle prestazioni di regolazione nel </w:t>
      </w:r>
      <w:r w:rsidRPr="007318A6">
        <w:t>motore</w:t>
      </w:r>
      <w:r w:rsidR="00BA257D" w:rsidRPr="007318A6">
        <w:t>.</w:t>
      </w:r>
      <w:r w:rsidR="00C1144E" w:rsidRPr="005C38DA">
        <w:t xml:space="preserve"> Questi encoder dispongono dell’interfaccia </w:t>
      </w:r>
      <w:proofErr w:type="spellStart"/>
      <w:r w:rsidR="00C1144E" w:rsidRPr="005C38DA">
        <w:t>EnDat</w:t>
      </w:r>
      <w:proofErr w:type="spellEnd"/>
      <w:r w:rsidR="00C1144E" w:rsidRPr="005C38DA">
        <w:t xml:space="preserve"> 3 che permette il collegamento tramite la soluzione a cavo singolo HMC 2, con solo due fili per dati e alimentazione</w:t>
      </w:r>
      <w:r w:rsidRPr="005C38DA">
        <w:t>.</w:t>
      </w:r>
    </w:p>
    <w:p w14:paraId="1A70F886" w14:textId="77777777" w:rsidR="00D14F32" w:rsidRPr="005C38DA" w:rsidRDefault="00D14F32" w:rsidP="00385616">
      <w:pPr>
        <w:tabs>
          <w:tab w:val="left" w:pos="3261"/>
        </w:tabs>
        <w:spacing w:line="276" w:lineRule="auto"/>
        <w:ind w:right="-1"/>
        <w:rPr>
          <w:rFonts w:cs="Adobe Arabic"/>
          <w:b/>
        </w:rPr>
      </w:pPr>
    </w:p>
    <w:p w14:paraId="3C93C806" w14:textId="024E2543" w:rsidR="005E233C" w:rsidRPr="005C38DA" w:rsidRDefault="005E233C" w:rsidP="00385616">
      <w:pPr>
        <w:tabs>
          <w:tab w:val="left" w:pos="3261"/>
        </w:tabs>
        <w:spacing w:line="276" w:lineRule="auto"/>
        <w:ind w:right="-1"/>
        <w:rPr>
          <w:b/>
          <w:bCs/>
        </w:rPr>
      </w:pPr>
      <w:r w:rsidRPr="005C38DA">
        <w:rPr>
          <w:b/>
          <w:bCs/>
        </w:rPr>
        <w:t xml:space="preserve">FOT </w:t>
      </w:r>
      <w:r w:rsidR="00B6136F" w:rsidRPr="005C38DA">
        <w:rPr>
          <w:b/>
          <w:bCs/>
        </w:rPr>
        <w:t>(</w:t>
      </w:r>
      <w:r w:rsidRPr="005C38DA">
        <w:rPr>
          <w:b/>
          <w:bCs/>
        </w:rPr>
        <w:t>Fan-Out-</w:t>
      </w:r>
      <w:proofErr w:type="spellStart"/>
      <w:r w:rsidRPr="005C38DA">
        <w:rPr>
          <w:b/>
          <w:bCs/>
        </w:rPr>
        <w:t>technology</w:t>
      </w:r>
      <w:proofErr w:type="spellEnd"/>
      <w:r w:rsidR="00B6136F" w:rsidRPr="005C38DA">
        <w:rPr>
          <w:b/>
          <w:bCs/>
        </w:rPr>
        <w:t>)</w:t>
      </w:r>
      <w:r w:rsidR="006B327F">
        <w:rPr>
          <w:b/>
          <w:bCs/>
        </w:rPr>
        <w:t>:</w:t>
      </w:r>
      <w:r w:rsidR="00B6136F" w:rsidRPr="005C38DA">
        <w:rPr>
          <w:b/>
          <w:bCs/>
        </w:rPr>
        <w:t xml:space="preserve"> encoder per azionamenti</w:t>
      </w:r>
      <w:r w:rsidR="00AB2FFB" w:rsidRPr="005C38DA">
        <w:rPr>
          <w:b/>
          <w:bCs/>
        </w:rPr>
        <w:t xml:space="preserve"> sottoposti a elevate sollecitazioni termiche</w:t>
      </w:r>
    </w:p>
    <w:p w14:paraId="22773722" w14:textId="6F7D0B31" w:rsidR="00B6136F" w:rsidRPr="005C38DA" w:rsidRDefault="00B6136F" w:rsidP="00385616">
      <w:pPr>
        <w:tabs>
          <w:tab w:val="left" w:pos="3261"/>
        </w:tabs>
        <w:spacing w:line="276" w:lineRule="auto"/>
        <w:ind w:right="-1"/>
      </w:pPr>
      <w:r w:rsidRPr="005C38DA">
        <w:t xml:space="preserve">Particolarmente compatti, leggeri </w:t>
      </w:r>
      <w:r w:rsidRPr="007318A6">
        <w:t>e</w:t>
      </w:r>
      <w:r w:rsidR="00BA257D" w:rsidRPr="007318A6">
        <w:t>d</w:t>
      </w:r>
      <w:r w:rsidRPr="007318A6">
        <w:t xml:space="preserve"> efficient</w:t>
      </w:r>
      <w:r w:rsidR="00BA257D" w:rsidRPr="007318A6">
        <w:t>i</w:t>
      </w:r>
      <w:r w:rsidRPr="005C38DA">
        <w:t xml:space="preserve"> nella dissipazione del calore: grazie alla tecnologia fan-out (FOT) negli encoder delle versioni KCI 1318 FOT e KBI 1335 FOT con interfaccia </w:t>
      </w:r>
      <w:proofErr w:type="spellStart"/>
      <w:r w:rsidRPr="005C38DA">
        <w:t>EnDat</w:t>
      </w:r>
      <w:proofErr w:type="spellEnd"/>
      <w:r w:rsidRPr="005C38DA">
        <w:t> 2.2</w:t>
      </w:r>
      <w:r w:rsidR="006B327F">
        <w:t>,</w:t>
      </w:r>
      <w:r w:rsidRPr="005C38DA">
        <w:t xml:space="preserve"> HEIDENHAIN è riuscita ad applicare componenti elettronici e tracce conduttive direttamente su un supporto in metallo impiegandolo, ad esempio, anche come coperchio terminale del motore. Si riduce così non solo il numero di componenti e lo spazio necessario, ma tramite il supporto in metallo è anche possibile dissipare il calore direttamente all'esterno. In questa versione, il disco graduato con mozzo viene montato a pressione sull'albero ed è dotato di un supporto per albero cavo cieco.</w:t>
      </w:r>
    </w:p>
    <w:p w14:paraId="31A9DCCD" w14:textId="5C8868A8" w:rsidR="00B6136F" w:rsidRPr="005C38DA" w:rsidRDefault="00B6136F" w:rsidP="00385616">
      <w:pPr>
        <w:tabs>
          <w:tab w:val="left" w:pos="3261"/>
        </w:tabs>
        <w:spacing w:line="276" w:lineRule="auto"/>
        <w:ind w:right="-1"/>
        <w:rPr>
          <w:b/>
          <w:bCs/>
        </w:rPr>
      </w:pPr>
    </w:p>
    <w:p w14:paraId="0B436AA8" w14:textId="6D62AE8E" w:rsidR="00385616" w:rsidRPr="005C38DA" w:rsidRDefault="00385616" w:rsidP="00385616">
      <w:pPr>
        <w:tabs>
          <w:tab w:val="left" w:pos="3261"/>
        </w:tabs>
        <w:spacing w:line="276" w:lineRule="auto"/>
        <w:ind w:right="-1"/>
        <w:rPr>
          <w:rFonts w:cs="Adobe Arabic"/>
          <w:b/>
        </w:rPr>
      </w:pPr>
      <w:r w:rsidRPr="005C38DA">
        <w:rPr>
          <w:b/>
        </w:rPr>
        <w:t xml:space="preserve">Nuove frontiere per Advanced </w:t>
      </w:r>
      <w:proofErr w:type="spellStart"/>
      <w:r w:rsidRPr="005C38DA">
        <w:rPr>
          <w:b/>
        </w:rPr>
        <w:t>Robotics</w:t>
      </w:r>
      <w:proofErr w:type="spellEnd"/>
      <w:r w:rsidRPr="005C38DA">
        <w:rPr>
          <w:b/>
        </w:rPr>
        <w:t>: i nuovi trasduttori rotativi induttivi</w:t>
      </w:r>
    </w:p>
    <w:p w14:paraId="4BB756DD" w14:textId="6847434F" w:rsidR="00385616" w:rsidRPr="005C38DA" w:rsidRDefault="00385616" w:rsidP="00385616">
      <w:pPr>
        <w:tabs>
          <w:tab w:val="left" w:pos="3261"/>
        </w:tabs>
        <w:spacing w:line="276" w:lineRule="auto"/>
        <w:ind w:right="-1"/>
        <w:rPr>
          <w:rFonts w:cs="Adobe Arabic"/>
        </w:rPr>
      </w:pPr>
      <w:r w:rsidRPr="005C38DA">
        <w:t>Ulteriori versioni dei già rinomati trasduttori rotativi induttivi per robot aprono nuovi campi di impiego per le applicazioni di robotica evoluta:</w:t>
      </w:r>
    </w:p>
    <w:p w14:paraId="431C9148" w14:textId="2B23465F" w:rsidR="00385616" w:rsidRPr="005C38DA" w:rsidRDefault="00385616" w:rsidP="00385616">
      <w:pPr>
        <w:numPr>
          <w:ilvl w:val="0"/>
          <w:numId w:val="5"/>
        </w:numPr>
        <w:tabs>
          <w:tab w:val="left" w:pos="3261"/>
        </w:tabs>
        <w:spacing w:line="276" w:lineRule="auto"/>
        <w:ind w:right="-1"/>
        <w:rPr>
          <w:rFonts w:cs="Adobe Arabic"/>
        </w:rPr>
      </w:pPr>
      <w:r w:rsidRPr="005C38DA">
        <w:t>Il dual encoder KCI 120 </w:t>
      </w:r>
      <w:proofErr w:type="spellStart"/>
      <w:r w:rsidRPr="005C38DA">
        <w:t>D</w:t>
      </w:r>
      <w:r w:rsidRPr="005C38DA">
        <w:rPr>
          <w:i/>
        </w:rPr>
        <w:t>plus</w:t>
      </w:r>
      <w:proofErr w:type="spellEnd"/>
      <w:r w:rsidRPr="005C38DA">
        <w:t xml:space="preserve"> con </w:t>
      </w:r>
      <w:proofErr w:type="spellStart"/>
      <w:r w:rsidRPr="005C38DA">
        <w:t>motor</w:t>
      </w:r>
      <w:proofErr w:type="spellEnd"/>
      <w:r w:rsidRPr="005C38DA">
        <w:t xml:space="preserve"> feedback e misurazione di posizione in un unico trasduttore rotativo viene proposto in tre </w:t>
      </w:r>
      <w:r w:rsidRPr="007318A6">
        <w:t>grandezze alla SPS. L'unità</w:t>
      </w:r>
      <w:r w:rsidRPr="005C38DA">
        <w:t xml:space="preserve"> di scansione centrale e i due dischi graduati separati con mozzo sono adatti per alberi cavi di diverso diametro e </w:t>
      </w:r>
      <w:r w:rsidRPr="005C38DA">
        <w:lastRenderedPageBreak/>
        <w:t>differenti dimensioni di montaggio. KCI 120 </w:t>
      </w:r>
      <w:proofErr w:type="spellStart"/>
      <w:r w:rsidRPr="005C38DA">
        <w:t>D</w:t>
      </w:r>
      <w:r w:rsidRPr="005C38DA">
        <w:rPr>
          <w:i/>
        </w:rPr>
        <w:t>plus</w:t>
      </w:r>
      <w:proofErr w:type="spellEnd"/>
      <w:r w:rsidRPr="005C38DA">
        <w:t xml:space="preserve"> HEIDENHAIN di facile integrazione offre sempre la stessa funzionalità nonostante le dimensioni compatte. L'interfaccia EnDat 2.2 puramente seriale con Functional Safety consente inoltre l'impiego in applicazioni sicure come la collaborazione uomo-robot.</w:t>
      </w:r>
    </w:p>
    <w:p w14:paraId="6DE607C1" w14:textId="6C09761A" w:rsidR="00385616" w:rsidRPr="005C38DA" w:rsidRDefault="00385616" w:rsidP="00385616">
      <w:pPr>
        <w:numPr>
          <w:ilvl w:val="0"/>
          <w:numId w:val="5"/>
        </w:numPr>
        <w:tabs>
          <w:tab w:val="left" w:pos="3261"/>
        </w:tabs>
        <w:spacing w:line="276" w:lineRule="auto"/>
        <w:ind w:right="-1"/>
        <w:rPr>
          <w:rFonts w:cs="Adobe Arabic"/>
        </w:rPr>
      </w:pPr>
      <w:r w:rsidRPr="005C38DA">
        <w:t>I trasduttori rotativi compatti KCI 120 e KBI 136 per alberi cavi di grandi dimensioni con diametri di 30 mm o 40 mm completano la gamma degli encoder rotativi induttivi HEIDENHAIN specificatamente concepiti per applicazioni nella robotica. Vantano i punti di forza della serie più piccola 1300 ma per motori di robot essenzialmente più robusti e potenti.</w:t>
      </w:r>
    </w:p>
    <w:p w14:paraId="118A3C01" w14:textId="77777777" w:rsidR="00D14F32" w:rsidRPr="005C38DA" w:rsidRDefault="00D14F32" w:rsidP="007D7396">
      <w:pPr>
        <w:tabs>
          <w:tab w:val="left" w:pos="3261"/>
        </w:tabs>
        <w:spacing w:line="276" w:lineRule="auto"/>
        <w:ind w:right="-1"/>
        <w:rPr>
          <w:rFonts w:cs="Adobe Arabic"/>
        </w:rPr>
      </w:pPr>
    </w:p>
    <w:p w14:paraId="0B3B8627" w14:textId="71559E95" w:rsidR="007D7396" w:rsidRPr="005C38DA" w:rsidRDefault="00D14F32" w:rsidP="007D7396">
      <w:pPr>
        <w:tabs>
          <w:tab w:val="left" w:pos="3261"/>
        </w:tabs>
        <w:spacing w:line="276" w:lineRule="auto"/>
        <w:ind w:right="-1"/>
        <w:rPr>
          <w:rFonts w:cs="Adobe Arabic"/>
        </w:rPr>
      </w:pPr>
      <w:proofErr w:type="spellStart"/>
      <w:r w:rsidRPr="005C38DA">
        <w:rPr>
          <w:rFonts w:cs="Adobe Arabic"/>
          <w:b/>
          <w:bCs/>
        </w:rPr>
        <w:t>S</w:t>
      </w:r>
      <w:r w:rsidR="007D7396" w:rsidRPr="005C38DA">
        <w:rPr>
          <w:b/>
        </w:rPr>
        <w:t>econdary</w:t>
      </w:r>
      <w:proofErr w:type="spellEnd"/>
      <w:r w:rsidR="007D7396" w:rsidRPr="005C38DA">
        <w:rPr>
          <w:b/>
        </w:rPr>
        <w:t xml:space="preserve"> encoder per azionamenti di robot con alberi di grande diametro</w:t>
      </w:r>
    </w:p>
    <w:p w14:paraId="4804D9B5" w14:textId="4CA160CD" w:rsidR="00D14F32" w:rsidRPr="006B327F" w:rsidRDefault="00363C44" w:rsidP="006B327F">
      <w:pPr>
        <w:tabs>
          <w:tab w:val="left" w:pos="3261"/>
        </w:tabs>
        <w:spacing w:line="276" w:lineRule="auto"/>
        <w:ind w:right="-1"/>
      </w:pPr>
      <w:r>
        <w:t xml:space="preserve">I costruttori di robot possono ottenere un miglioramento significativo dell'accuratezza di posizione assoluta aggiungendo sistemi di misura angolari altamente precisi. Questi </w:t>
      </w:r>
      <w:proofErr w:type="spellStart"/>
      <w:r>
        <w:t>secondary</w:t>
      </w:r>
      <w:proofErr w:type="spellEnd"/>
      <w:r>
        <w:t xml:space="preserve"> encoder, montati a valle del riduttore di velocità, determinano la posizione effettiva di ogni giunto del robot. Per queste applicazioni, i</w:t>
      </w:r>
      <w:r w:rsidR="00D14F32" w:rsidRPr="006B327F">
        <w:t xml:space="preserve"> sistemi di misura angolari modulari con scansione induttiva WMRA di AMO offrono molteplici possibilità di integrazione grazie alla struttura modulare, che comprende tamburo graduato o anello di misura in acciaio </w:t>
      </w:r>
      <w:r w:rsidR="00D14F32" w:rsidRPr="007318A6">
        <w:t>inossidabile e unit</w:t>
      </w:r>
      <w:r w:rsidR="00BA257D" w:rsidRPr="007318A6">
        <w:t>à</w:t>
      </w:r>
      <w:r w:rsidR="00D14F32" w:rsidRPr="007318A6">
        <w:t xml:space="preserve"> di scansione separata, disponibile sia in versione miniaturizzat</w:t>
      </w:r>
      <w:r w:rsidR="00BA257D" w:rsidRPr="007318A6">
        <w:t>a</w:t>
      </w:r>
      <w:r w:rsidR="00D14F32" w:rsidRPr="007318A6">
        <w:t xml:space="preserve"> con elettronica esterna, sia in</w:t>
      </w:r>
      <w:r w:rsidR="00D14F32" w:rsidRPr="006B327F">
        <w:t xml:space="preserve"> versione standard con elettronica integrata.</w:t>
      </w:r>
    </w:p>
    <w:p w14:paraId="69329523" w14:textId="75FC8214" w:rsidR="00D14F32" w:rsidRPr="006B327F" w:rsidRDefault="00D14F32" w:rsidP="006B327F">
      <w:pPr>
        <w:tabs>
          <w:tab w:val="left" w:pos="3261"/>
        </w:tabs>
        <w:spacing w:line="276" w:lineRule="auto"/>
        <w:ind w:right="-1"/>
      </w:pPr>
      <w:r w:rsidRPr="006B327F">
        <w:t>Il metodo di scansione induttivo è altamente resistente a influssi magnetici e compensa l’eccentricit</w:t>
      </w:r>
      <w:r w:rsidR="00B05F0A" w:rsidRPr="006B327F">
        <w:t>à</w:t>
      </w:r>
      <w:r w:rsidRPr="006B327F">
        <w:t xml:space="preserve"> dell’albero derivante da carichi e altri fattori. Permette anche ampie tolleranze di montaggio assiale, compensando così il montaggio difettoso e la dilatazione termica; è molto robusto e mantiene elevate riserve funzionali, anche in presenza di contaminazioni.</w:t>
      </w:r>
    </w:p>
    <w:p w14:paraId="53DF3989" w14:textId="65A34F22" w:rsidR="00D14F32" w:rsidRPr="006B327F" w:rsidRDefault="00D14F32" w:rsidP="006B327F">
      <w:pPr>
        <w:tabs>
          <w:tab w:val="left" w:pos="3261"/>
        </w:tabs>
        <w:spacing w:line="276" w:lineRule="auto"/>
        <w:ind w:right="-1"/>
      </w:pPr>
      <w:r w:rsidRPr="006B327F">
        <w:t xml:space="preserve">Con un design meccanico altamente versatile e versioni </w:t>
      </w:r>
      <w:proofErr w:type="spellStart"/>
      <w:r w:rsidRPr="006B327F">
        <w:t>customizzabili</w:t>
      </w:r>
      <w:proofErr w:type="spellEnd"/>
      <w:r w:rsidRPr="006B327F">
        <w:t>, l’anello di misura per WMRA AMO, disponibile con diametro a scelta, rappresenta la soluzione ideale in applicazioni speciali oppure in condizioni di impiego gravose.</w:t>
      </w:r>
    </w:p>
    <w:p w14:paraId="61761663" w14:textId="71256C96" w:rsidR="00D14F32" w:rsidRPr="006B327F" w:rsidRDefault="00D14F32" w:rsidP="006B327F">
      <w:pPr>
        <w:tabs>
          <w:tab w:val="left" w:pos="3261"/>
        </w:tabs>
        <w:spacing w:line="276" w:lineRule="auto"/>
        <w:ind w:right="-1"/>
      </w:pPr>
      <w:r w:rsidRPr="006B327F">
        <w:t>Con un’elevata insensibilità alle contaminazioni, la testina di scansione raggiunge il grado di protezione IP67</w:t>
      </w:r>
      <w:r w:rsidR="006B327F">
        <w:t>;</w:t>
      </w:r>
      <w:r w:rsidRPr="006B327F">
        <w:t xml:space="preserve"> gli encoder WMRA si possono montare senza problemi anche esternamente sul robot. L’assenza di usura, inoltre, </w:t>
      </w:r>
      <w:r w:rsidR="006B327F">
        <w:t>è</w:t>
      </w:r>
      <w:r w:rsidRPr="006B327F">
        <w:t xml:space="preserve"> garanzia di lunga durata.</w:t>
      </w:r>
    </w:p>
    <w:p w14:paraId="6E4B2AD4" w14:textId="51965E6E" w:rsidR="007D7396" w:rsidRPr="006B327F" w:rsidRDefault="00D14F32" w:rsidP="006B327F">
      <w:pPr>
        <w:tabs>
          <w:tab w:val="left" w:pos="3261"/>
        </w:tabs>
        <w:spacing w:line="276" w:lineRule="auto"/>
        <w:ind w:right="-1"/>
      </w:pPr>
      <w:r w:rsidRPr="006B327F">
        <w:t xml:space="preserve">In applicazioni </w:t>
      </w:r>
      <w:proofErr w:type="spellStart"/>
      <w:r w:rsidRPr="006B327F">
        <w:t>safe</w:t>
      </w:r>
      <w:r w:rsidR="00B05F0A" w:rsidRPr="006B327F">
        <w:t>ty</w:t>
      </w:r>
      <w:proofErr w:type="spellEnd"/>
      <w:r w:rsidR="00B05F0A" w:rsidRPr="006B327F">
        <w:t xml:space="preserve"> </w:t>
      </w:r>
      <w:proofErr w:type="spellStart"/>
      <w:r w:rsidRPr="006B327F">
        <w:t>oriented</w:t>
      </w:r>
      <w:proofErr w:type="spellEnd"/>
      <w:r w:rsidRPr="006B327F">
        <w:t xml:space="preserve">, come i </w:t>
      </w:r>
      <w:proofErr w:type="spellStart"/>
      <w:r w:rsidRPr="006B327F">
        <w:t>cobot</w:t>
      </w:r>
      <w:proofErr w:type="spellEnd"/>
      <w:r w:rsidRPr="006B327F">
        <w:t xml:space="preserve">, i rischi di responsabilità devono essere ridotti al minimo. I </w:t>
      </w:r>
      <w:r w:rsidR="006B327F">
        <w:t xml:space="preserve">dispositivi </w:t>
      </w:r>
      <w:r w:rsidRPr="006B327F">
        <w:t xml:space="preserve">della famiglia WMRA sono disponibili anche in versione </w:t>
      </w:r>
      <w:proofErr w:type="spellStart"/>
      <w:r w:rsidRPr="006B327F">
        <w:t>Functional</w:t>
      </w:r>
      <w:proofErr w:type="spellEnd"/>
      <w:r w:rsidRPr="006B327F">
        <w:t xml:space="preserve"> </w:t>
      </w:r>
      <w:proofErr w:type="spellStart"/>
      <w:r w:rsidRPr="006B327F">
        <w:t>Safety</w:t>
      </w:r>
      <w:proofErr w:type="spellEnd"/>
      <w:r w:rsidRPr="006B327F">
        <w:t xml:space="preserve"> e quindi adatti all’implementazione di un sistema completo orientato alla sicurezza.</w:t>
      </w:r>
    </w:p>
    <w:p w14:paraId="31A10F50" w14:textId="77777777" w:rsidR="00D14F32" w:rsidRPr="006B327F" w:rsidRDefault="00D14F32" w:rsidP="006B327F">
      <w:pPr>
        <w:tabs>
          <w:tab w:val="left" w:pos="3261"/>
        </w:tabs>
        <w:spacing w:line="276" w:lineRule="auto"/>
        <w:ind w:right="-1"/>
      </w:pPr>
    </w:p>
    <w:p w14:paraId="42567C55" w14:textId="610B22B7" w:rsidR="007D7396" w:rsidRPr="005C38DA" w:rsidRDefault="0005302F" w:rsidP="007D7396">
      <w:pPr>
        <w:tabs>
          <w:tab w:val="left" w:pos="3261"/>
        </w:tabs>
        <w:spacing w:line="276" w:lineRule="auto"/>
        <w:ind w:right="-1"/>
        <w:rPr>
          <w:rFonts w:cs="Adobe Arabic"/>
          <w:b/>
        </w:rPr>
      </w:pPr>
      <w:r>
        <w:rPr>
          <w:b/>
        </w:rPr>
        <w:t>M</w:t>
      </w:r>
      <w:r w:rsidR="005E233C" w:rsidRPr="005C38DA">
        <w:rPr>
          <w:b/>
        </w:rPr>
        <w:t xml:space="preserve">edicale: </w:t>
      </w:r>
      <w:r w:rsidR="007D7396" w:rsidRPr="005C38DA">
        <w:rPr>
          <w:b/>
        </w:rPr>
        <w:t>sistemi di misura per il comfort, la precisione e la sicurezza</w:t>
      </w:r>
    </w:p>
    <w:p w14:paraId="31EF0CBE" w14:textId="6DE30491" w:rsidR="007D7396" w:rsidRPr="005C38DA" w:rsidRDefault="007D7396" w:rsidP="007D7396">
      <w:pPr>
        <w:tabs>
          <w:tab w:val="left" w:pos="3261"/>
        </w:tabs>
        <w:spacing w:line="276" w:lineRule="auto"/>
        <w:ind w:right="-1"/>
        <w:rPr>
          <w:rFonts w:cs="Adobe Arabic"/>
        </w:rPr>
      </w:pPr>
      <w:r w:rsidRPr="005C38DA">
        <w:t xml:space="preserve">I sistemi di misura di HEIDENHAIN e dei marchi AMO e RSF sono impiegati da tempo con ottimi risultati in </w:t>
      </w:r>
      <w:r w:rsidR="005E233C" w:rsidRPr="005C38DA">
        <w:t xml:space="preserve">moltissime </w:t>
      </w:r>
      <w:r w:rsidRPr="005C38DA">
        <w:t xml:space="preserve">applicazioni medicali. Soprattutto per la loro affidabilità e sicurezza sono ideali per l'impiego </w:t>
      </w:r>
      <w:r w:rsidR="005E233C" w:rsidRPr="005C38DA">
        <w:t xml:space="preserve">in </w:t>
      </w:r>
      <w:r w:rsidRPr="005C38DA">
        <w:t xml:space="preserve">soluzioni altamente specializzate di diagnostica, terapia o laboratorio e per centri medici e strutture ospedaliere. Un ruolo sempre </w:t>
      </w:r>
      <w:r w:rsidR="006B327F">
        <w:t xml:space="preserve">centrale </w:t>
      </w:r>
      <w:r w:rsidRPr="005C38DA">
        <w:t>è rivestito dall'accuratezza dei trasduttori rotativi, dei sistemi di misura lineari e angolari, ad esempio per il comfort del paziente e la sicurezza applicativa.</w:t>
      </w:r>
      <w:r w:rsidR="005E233C" w:rsidRPr="005C38DA">
        <w:t xml:space="preserve"> Vediamo alcuni esempi:</w:t>
      </w:r>
    </w:p>
    <w:p w14:paraId="58387C40" w14:textId="4EC9C932" w:rsidR="007D7396" w:rsidRPr="005C38DA" w:rsidRDefault="007D7396" w:rsidP="00C87C0F">
      <w:pPr>
        <w:numPr>
          <w:ilvl w:val="0"/>
          <w:numId w:val="5"/>
        </w:numPr>
        <w:tabs>
          <w:tab w:val="left" w:pos="3261"/>
        </w:tabs>
        <w:spacing w:line="276" w:lineRule="auto"/>
        <w:ind w:right="-1"/>
        <w:rPr>
          <w:rFonts w:cs="Adobe Arabic"/>
        </w:rPr>
      </w:pPr>
      <w:r w:rsidRPr="005C38DA">
        <w:t xml:space="preserve">Il requisito essenziale per le grandi apparecchiature medicali che richiedono ingenti investimenti, come i tomografi computerizzati, è rappresentato dal funzionamento durevole, sicuro e affidabile. Le soluzioni di sistema di AMO con principio di misura induttivo in assenza di contatto ed esente da usura soddisfano in maniera ottimale tali esigenze. Sono inoltre </w:t>
      </w:r>
      <w:r w:rsidRPr="005C38DA">
        <w:lastRenderedPageBreak/>
        <w:t>insensibili alle contaminazioni e molto resistenti ai campi magnetici. Sono disponibili anche soluzioni indicate per ambienti con radiazioni ad alta energia.</w:t>
      </w:r>
    </w:p>
    <w:p w14:paraId="46BCB6A1" w14:textId="0C6CE59D" w:rsidR="007D7396" w:rsidRPr="005C38DA" w:rsidRDefault="007D7396" w:rsidP="00C52EF7">
      <w:pPr>
        <w:numPr>
          <w:ilvl w:val="0"/>
          <w:numId w:val="5"/>
        </w:numPr>
        <w:tabs>
          <w:tab w:val="left" w:pos="3261"/>
        </w:tabs>
        <w:spacing w:line="276" w:lineRule="auto"/>
        <w:ind w:right="-1"/>
        <w:rPr>
          <w:rFonts w:cs="Adobe Arabic"/>
        </w:rPr>
      </w:pPr>
      <w:r w:rsidRPr="005C38DA">
        <w:t>Nelle applicazioni altamente automatizzate di microscopia, come la diagnostica in vitro e, in particolare, nei sistemi per High Content Screening, gli encoder lineari aperti LIC 4100 HEIDENHAIN creano i presupposti per generare immagini nitide e dettagliate così da ottenere una refertazione senza errori. Presentano passi di misura nell'ordine di nanometri e al tempo stesso elevata dinamica per massima produttività. Il principio di misura assoluto di LIC 4100 HEIDENHAIN fornisce inoltre il valore di posizione subito dopo l'accensione senza azzeramento. I sistemi di misura assoluti garantiscono elevata sicurezza nei processi di analisi spesso complessi e di lunga durata.</w:t>
      </w:r>
    </w:p>
    <w:p w14:paraId="26CCD1DB" w14:textId="0D409984" w:rsidR="005E233C" w:rsidRPr="005C38DA" w:rsidRDefault="005E233C" w:rsidP="005E233C">
      <w:pPr>
        <w:numPr>
          <w:ilvl w:val="0"/>
          <w:numId w:val="5"/>
        </w:numPr>
        <w:tabs>
          <w:tab w:val="left" w:pos="3261"/>
        </w:tabs>
        <w:spacing w:line="276" w:lineRule="auto"/>
        <w:ind w:right="-1"/>
      </w:pPr>
      <w:r w:rsidRPr="005C38DA">
        <w:t xml:space="preserve">Le applicazioni di Advanced </w:t>
      </w:r>
      <w:proofErr w:type="spellStart"/>
      <w:r w:rsidRPr="005C38DA">
        <w:t>Robotics</w:t>
      </w:r>
      <w:proofErr w:type="spellEnd"/>
      <w:r w:rsidRPr="005C38DA">
        <w:t xml:space="preserve"> stanno integrando o addirittura sostituendo le metodiche tradizionali in diversi settori del medicale. I robot, infatti, garantiscono elevata precisione e riproducibilità dei procedimenti e dei processi. La robotica trova impiego crescente anche nella riabilitazione, tra cui la fisioterapia assistita e gli esoscheletri per aiutare i pazienti a riacquistare la mobilità autonoma. Grazie all</w:t>
      </w:r>
      <w:r w:rsidR="00315C45">
        <w:t>’</w:t>
      </w:r>
      <w:r w:rsidRPr="005C38DA">
        <w:t>elevata versatilità e facilità di installazione anche in condizioni complesse, con i sistemi di misura angolari modulari di RSF è possibile ottenere il controllo del movimento negli esoscheletri.</w:t>
      </w:r>
    </w:p>
    <w:p w14:paraId="48B17ED8" w14:textId="77777777" w:rsidR="005E233C" w:rsidRPr="005C38DA" w:rsidRDefault="005E233C" w:rsidP="005E233C">
      <w:pPr>
        <w:tabs>
          <w:tab w:val="left" w:pos="3261"/>
        </w:tabs>
        <w:spacing w:line="276" w:lineRule="auto"/>
        <w:ind w:right="-1"/>
        <w:rPr>
          <w:rFonts w:cs="Adobe Arabic"/>
        </w:rPr>
      </w:pPr>
    </w:p>
    <w:p w14:paraId="099783F5" w14:textId="3CEA64F5" w:rsidR="007D7396" w:rsidRPr="005C38DA" w:rsidRDefault="007D7396" w:rsidP="007D7396">
      <w:pPr>
        <w:tabs>
          <w:tab w:val="left" w:pos="3261"/>
        </w:tabs>
        <w:spacing w:line="276" w:lineRule="auto"/>
        <w:ind w:right="-1"/>
        <w:rPr>
          <w:rFonts w:cs="Adobe Arabic"/>
          <w:b/>
        </w:rPr>
      </w:pPr>
      <w:r w:rsidRPr="005C38DA">
        <w:rPr>
          <w:b/>
        </w:rPr>
        <w:t>ECI 1119 </w:t>
      </w:r>
      <w:proofErr w:type="spellStart"/>
      <w:r w:rsidRPr="005C38DA">
        <w:rPr>
          <w:b/>
        </w:rPr>
        <w:t>PressFit</w:t>
      </w:r>
      <w:proofErr w:type="spellEnd"/>
      <w:r w:rsidRPr="005C38DA">
        <w:rPr>
          <w:b/>
        </w:rPr>
        <w:t xml:space="preserve"> ed EQI 1131 </w:t>
      </w:r>
      <w:proofErr w:type="spellStart"/>
      <w:r w:rsidRPr="005C38DA">
        <w:rPr>
          <w:b/>
        </w:rPr>
        <w:t>PressFit</w:t>
      </w:r>
      <w:proofErr w:type="spellEnd"/>
      <w:r w:rsidRPr="005C38DA">
        <w:rPr>
          <w:b/>
        </w:rPr>
        <w:t xml:space="preserve"> HEIDENHAIN:</w:t>
      </w:r>
      <w:r w:rsidR="0005302F">
        <w:rPr>
          <w:b/>
        </w:rPr>
        <w:t xml:space="preserve"> </w:t>
      </w:r>
      <w:r w:rsidRPr="005C38DA">
        <w:rPr>
          <w:b/>
        </w:rPr>
        <w:t>trasduttori rotativi induttivi per montaggio automatizzato in piccoli sistemi di azionamento</w:t>
      </w:r>
    </w:p>
    <w:p w14:paraId="14AE0B00" w14:textId="6662EB33" w:rsidR="007D7396" w:rsidRPr="005C38DA" w:rsidRDefault="007D7396" w:rsidP="007D7396">
      <w:pPr>
        <w:tabs>
          <w:tab w:val="left" w:pos="3261"/>
        </w:tabs>
        <w:spacing w:line="276" w:lineRule="auto"/>
        <w:ind w:right="-1"/>
        <w:rPr>
          <w:rFonts w:cs="Adobe Arabic"/>
        </w:rPr>
      </w:pPr>
      <w:r w:rsidRPr="005C38DA">
        <w:t>Con i trasduttori rotativi assoluti ECI 1119 </w:t>
      </w:r>
      <w:proofErr w:type="spellStart"/>
      <w:r w:rsidRPr="005C38DA">
        <w:t>PressFit</w:t>
      </w:r>
      <w:proofErr w:type="spellEnd"/>
      <w:r w:rsidRPr="005C38DA">
        <w:t xml:space="preserve"> ed EQI 1131 </w:t>
      </w:r>
      <w:proofErr w:type="spellStart"/>
      <w:r w:rsidRPr="005C38DA">
        <w:t>PressFit</w:t>
      </w:r>
      <w:proofErr w:type="spellEnd"/>
      <w:r w:rsidRPr="005C38DA">
        <w:t xml:space="preserve">, HEIDENHAIN propone la soluzione ideale per il montaggio rapido e sicuro. </w:t>
      </w:r>
      <w:r w:rsidR="006B327F">
        <w:t>Questi encoder</w:t>
      </w:r>
      <w:r w:rsidRPr="005C38DA">
        <w:t xml:space="preserve"> compatti sono adatti per motori con flangia di appena 40 mm x 40 mm e asse di soli 20 mm di altezza. L'installazione prevede l'impiego di una bussola calibrata inserita in un foro dell'alloggiamento del motore. </w:t>
      </w:r>
      <w:r w:rsidR="006B327F">
        <w:t>L’encoder</w:t>
      </w:r>
      <w:r w:rsidRPr="005C38DA">
        <w:t xml:space="preserve"> con la flangia </w:t>
      </w:r>
      <w:proofErr w:type="spellStart"/>
      <w:r w:rsidRPr="005C38DA">
        <w:t>PressFit</w:t>
      </w:r>
      <w:proofErr w:type="spellEnd"/>
      <w:r w:rsidRPr="005C38DA">
        <w:t xml:space="preserve"> viene inserito a pressione ad accoppiamento di forza e collegato all'albero motore utilizzando una sola vite centrale. Questa soluzione riduce non solo l'ingombro, ma permette anche il montaggio automatizzato delle apparecchiature e il monitoraggio del processo di installazione mediante misurazione della forza.</w:t>
      </w:r>
    </w:p>
    <w:p w14:paraId="4460A4D3" w14:textId="77777777" w:rsidR="00E73778" w:rsidRPr="005C38DA" w:rsidRDefault="00E73778" w:rsidP="00C87C0F">
      <w:pPr>
        <w:tabs>
          <w:tab w:val="left" w:pos="3261"/>
        </w:tabs>
        <w:spacing w:line="276" w:lineRule="auto"/>
        <w:ind w:right="-1"/>
        <w:rPr>
          <w:rFonts w:cs="Adobe Arabic"/>
        </w:rPr>
      </w:pPr>
    </w:p>
    <w:p w14:paraId="4AA004A0" w14:textId="6441C948" w:rsidR="00E73778" w:rsidRPr="005C38DA" w:rsidRDefault="00E73778" w:rsidP="00C87C0F">
      <w:pPr>
        <w:tabs>
          <w:tab w:val="left" w:pos="3261"/>
        </w:tabs>
        <w:spacing w:line="276" w:lineRule="auto"/>
        <w:ind w:right="-1"/>
        <w:rPr>
          <w:rFonts w:cs="Adobe Arabic"/>
          <w:b/>
        </w:rPr>
      </w:pPr>
      <w:proofErr w:type="spellStart"/>
      <w:r w:rsidRPr="005C38DA">
        <w:rPr>
          <w:b/>
        </w:rPr>
        <w:t>EnDat</w:t>
      </w:r>
      <w:proofErr w:type="spellEnd"/>
      <w:r w:rsidRPr="005C38DA">
        <w:rPr>
          <w:b/>
        </w:rPr>
        <w:t xml:space="preserve"> 3</w:t>
      </w:r>
      <w:r w:rsidR="00E161A5" w:rsidRPr="005C38DA">
        <w:rPr>
          <w:b/>
        </w:rPr>
        <w:t xml:space="preserve"> con comunicazione bus</w:t>
      </w:r>
    </w:p>
    <w:p w14:paraId="0D5768EA" w14:textId="31C6AD2E" w:rsidR="00F228A6" w:rsidRDefault="00E161A5" w:rsidP="001B6EC3">
      <w:pPr>
        <w:tabs>
          <w:tab w:val="left" w:pos="3261"/>
        </w:tabs>
        <w:spacing w:line="276" w:lineRule="auto"/>
        <w:ind w:right="-1"/>
      </w:pPr>
      <w:proofErr w:type="spellStart"/>
      <w:r w:rsidRPr="006B327F">
        <w:t>EnDat</w:t>
      </w:r>
      <w:proofErr w:type="spellEnd"/>
      <w:r w:rsidRPr="006B327F">
        <w:t xml:space="preserve"> 3 è l'interfaccia </w:t>
      </w:r>
      <w:r w:rsidR="006D2E98" w:rsidRPr="006B327F">
        <w:t xml:space="preserve">encoder bidirezionale assoluta </w:t>
      </w:r>
      <w:r w:rsidRPr="006B327F">
        <w:t xml:space="preserve">ottimale per un'elevata integrazione di sistema; soddisfa i requisiti della digitalizzazione del futuro. Consente di ridurre i costi di sistema e realizzare architetture macchina flessibili. </w:t>
      </w:r>
      <w:proofErr w:type="spellStart"/>
      <w:r w:rsidRPr="006B327F">
        <w:t>EnDat</w:t>
      </w:r>
      <w:proofErr w:type="spellEnd"/>
      <w:r w:rsidRPr="006B327F">
        <w:t xml:space="preserve"> 3 può quindi essere utilizzata con estrema semplicità ed efficacia anche nella comunicazione bus. I vantaggi offerti? Prima di tutto la riduzione del cablaggio: sono richiesti solo quattro fili per la trasmissione dei dati di tre assi con un tempo ciclo di 30 µs; a questo si aggiunge la sicurezza e affidabilità di funzionamento: </w:t>
      </w:r>
      <w:proofErr w:type="spellStart"/>
      <w:r w:rsidRPr="006B327F">
        <w:t>EnDat</w:t>
      </w:r>
      <w:proofErr w:type="spellEnd"/>
      <w:r w:rsidRPr="006B327F">
        <w:t xml:space="preserve"> 3 offre </w:t>
      </w:r>
      <w:proofErr w:type="spellStart"/>
      <w:r w:rsidRPr="006B327F">
        <w:t>Functional</w:t>
      </w:r>
      <w:proofErr w:type="spellEnd"/>
      <w:r w:rsidRPr="006B327F">
        <w:t xml:space="preserve"> </w:t>
      </w:r>
      <w:proofErr w:type="spellStart"/>
      <w:r w:rsidRPr="006B327F">
        <w:t>Safety</w:t>
      </w:r>
      <w:proofErr w:type="spellEnd"/>
      <w:r w:rsidRPr="006B327F">
        <w:t xml:space="preserve"> (per applicazioni orientate alla sicurezza fino a SIL 3</w:t>
      </w:r>
      <w:r w:rsidR="006C6420" w:rsidRPr="006B327F">
        <w:t xml:space="preserve"> </w:t>
      </w:r>
      <w:proofErr w:type="spellStart"/>
      <w:r w:rsidR="006C6420" w:rsidRPr="006B327F">
        <w:t>PLe</w:t>
      </w:r>
      <w:proofErr w:type="spellEnd"/>
      <w:r w:rsidRPr="006B327F">
        <w:t>) e ampie opzioni diagnostiche</w:t>
      </w:r>
      <w:r w:rsidR="006D2E98" w:rsidRPr="006B327F">
        <w:t xml:space="preserve"> on line, base per </w:t>
      </w:r>
      <w:proofErr w:type="spellStart"/>
      <w:r w:rsidR="006D2E98" w:rsidRPr="006B327F">
        <w:t>Condition</w:t>
      </w:r>
      <w:proofErr w:type="spellEnd"/>
      <w:r w:rsidR="006D2E98" w:rsidRPr="006B327F">
        <w:t xml:space="preserve"> Monitoring e </w:t>
      </w:r>
      <w:proofErr w:type="spellStart"/>
      <w:r w:rsidR="006D2E98" w:rsidRPr="006B327F">
        <w:t>Predictive</w:t>
      </w:r>
      <w:proofErr w:type="spellEnd"/>
      <w:r w:rsidR="006D2E98" w:rsidRPr="006B327F">
        <w:t xml:space="preserve"> </w:t>
      </w:r>
      <w:proofErr w:type="spellStart"/>
      <w:r w:rsidR="006D2E98" w:rsidRPr="006B327F">
        <w:t>Maintenance</w:t>
      </w:r>
      <w:proofErr w:type="spellEnd"/>
      <w:r w:rsidRPr="006B327F">
        <w:t xml:space="preserve">; Inoltre </w:t>
      </w:r>
      <w:proofErr w:type="spellStart"/>
      <w:r w:rsidRPr="006B327F">
        <w:t>EnDat</w:t>
      </w:r>
      <w:proofErr w:type="spellEnd"/>
      <w:r w:rsidRPr="006B327F">
        <w:t xml:space="preserve"> 3 favorisce una comunicazione universale e completa: l'interfaccia trasmette dati di posizione, dati dei sensori, dati di monitoraggio </w:t>
      </w:r>
      <w:r w:rsidR="007318A6">
        <w:t>e</w:t>
      </w:r>
      <w:r w:rsidRPr="006B327F">
        <w:t xml:space="preserve"> per la configurazione automatica del sistema e molte altre informazioni.</w:t>
      </w:r>
    </w:p>
    <w:p w14:paraId="51C6D581" w14:textId="4DC1F9A3" w:rsidR="00315C45" w:rsidRDefault="00315C45" w:rsidP="001B6EC3">
      <w:pPr>
        <w:tabs>
          <w:tab w:val="left" w:pos="3261"/>
        </w:tabs>
        <w:spacing w:line="276" w:lineRule="auto"/>
        <w:ind w:right="-1"/>
      </w:pPr>
    </w:p>
    <w:p w14:paraId="2592D29C" w14:textId="77777777" w:rsidR="00673BB8" w:rsidRDefault="00673BB8" w:rsidP="001B6EC3">
      <w:pPr>
        <w:tabs>
          <w:tab w:val="left" w:pos="3261"/>
        </w:tabs>
        <w:spacing w:line="276" w:lineRule="auto"/>
        <w:ind w:right="-1"/>
      </w:pPr>
    </w:p>
    <w:p w14:paraId="053A899B" w14:textId="77777777" w:rsidR="00315C45" w:rsidRPr="00315C45" w:rsidRDefault="00315C45" w:rsidP="00315C45">
      <w:pPr>
        <w:tabs>
          <w:tab w:val="left" w:pos="3261"/>
        </w:tabs>
        <w:spacing w:line="276" w:lineRule="auto"/>
        <w:ind w:right="-1"/>
        <w:rPr>
          <w:rFonts w:cs="Adobe Arabic"/>
          <w:b/>
          <w:spacing w:val="-2"/>
        </w:rPr>
      </w:pPr>
      <w:r w:rsidRPr="00315C45">
        <w:rPr>
          <w:b/>
        </w:rPr>
        <w:lastRenderedPageBreak/>
        <w:t>RTMB+, TUCANA ST e AQUARIUS ST di ETEL: maggiori possibilità per la gestione della torretta</w:t>
      </w:r>
    </w:p>
    <w:p w14:paraId="29582F10" w14:textId="0FC9A755" w:rsidR="00315C45" w:rsidRDefault="00315C45" w:rsidP="001B6EC3">
      <w:pPr>
        <w:tabs>
          <w:tab w:val="left" w:pos="3261"/>
        </w:tabs>
        <w:spacing w:line="276" w:lineRule="auto"/>
        <w:ind w:right="-1"/>
      </w:pPr>
      <w:r w:rsidRPr="00315C45">
        <w:t>La miniaturizzazione rappresenta di certo la principale tendenza di sviluppo dell'industria elettronica e dei semiconduttori, ma le operazioni di imballaggio e verifica devono poter essere eseguite anche con componenti più grandi, sempre con massime prestazioni e massima sicurezza di processo. Proprio per questi campi applicativi le tavole rotanti per applicazioni di indicizzazione RTMB+ di ETEL offrono una capacità di carico elevata abbinata ad alte velocità. Equipaggiati con gli attuatori a corsa breve TUCANA ST e AQUARIUS ST, i sistemi di movimentazione torretta non sollecitano chip e wafer durante l'imballaggio e la verifica.</w:t>
      </w:r>
    </w:p>
    <w:p w14:paraId="46252B3D" w14:textId="1AF8A851" w:rsidR="00E44327" w:rsidRDefault="00E44327" w:rsidP="001B6EC3">
      <w:pPr>
        <w:tabs>
          <w:tab w:val="left" w:pos="3261"/>
        </w:tabs>
        <w:spacing w:line="276" w:lineRule="auto"/>
        <w:ind w:right="-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6" w:type="dxa"/>
          <w:bottom w:w="85" w:type="dxa"/>
          <w:right w:w="85" w:type="dxa"/>
        </w:tblCellMar>
        <w:tblLook w:val="04A0" w:firstRow="1" w:lastRow="0" w:firstColumn="1" w:lastColumn="0" w:noHBand="0" w:noVBand="1"/>
      </w:tblPr>
      <w:tblGrid>
        <w:gridCol w:w="4678"/>
        <w:gridCol w:w="4678"/>
      </w:tblGrid>
      <w:tr w:rsidR="00E44327" w:rsidRPr="00E44327" w14:paraId="3556846B" w14:textId="77777777" w:rsidTr="0016241B">
        <w:tc>
          <w:tcPr>
            <w:tcW w:w="4678" w:type="dxa"/>
            <w:vAlign w:val="bottom"/>
          </w:tcPr>
          <w:p w14:paraId="3D79475D" w14:textId="4D1EC3C4" w:rsidR="00E44327" w:rsidRPr="00C55A39" w:rsidRDefault="00C55A39" w:rsidP="00E44327">
            <w:pPr>
              <w:tabs>
                <w:tab w:val="left" w:pos="3261"/>
              </w:tabs>
              <w:spacing w:line="276" w:lineRule="auto"/>
              <w:ind w:right="-1"/>
              <w:rPr>
                <w:rFonts w:cs="Adobe Arabic"/>
                <w:noProof/>
                <w:lang w:eastAsia="de-DE"/>
              </w:rPr>
            </w:pPr>
            <w:r>
              <w:rPr>
                <w:noProof/>
              </w:rPr>
              <w:drawing>
                <wp:inline distT="0" distB="0" distL="0" distR="0" wp14:anchorId="30491BF5" wp14:editId="6CB323CF">
                  <wp:extent cx="2543175" cy="179777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44856" cy="1798959"/>
                          </a:xfrm>
                          <a:prstGeom prst="rect">
                            <a:avLst/>
                          </a:prstGeom>
                        </pic:spPr>
                      </pic:pic>
                    </a:graphicData>
                  </a:graphic>
                </wp:inline>
              </w:drawing>
            </w:r>
          </w:p>
        </w:tc>
        <w:tc>
          <w:tcPr>
            <w:tcW w:w="4678" w:type="dxa"/>
            <w:vAlign w:val="bottom"/>
          </w:tcPr>
          <w:p w14:paraId="70B39B37" w14:textId="77130C3B" w:rsidR="00E44327" w:rsidRPr="00E44327" w:rsidRDefault="00C55A39" w:rsidP="00E44327">
            <w:pPr>
              <w:tabs>
                <w:tab w:val="left" w:pos="3261"/>
              </w:tabs>
              <w:spacing w:line="276" w:lineRule="auto"/>
              <w:ind w:right="-1"/>
              <w:rPr>
                <w:rFonts w:cs="Adobe Arabic"/>
                <w:i/>
              </w:rPr>
            </w:pPr>
            <w:r>
              <w:rPr>
                <w:i/>
              </w:rPr>
              <w:t xml:space="preserve">Ampia offerta di versioni per applicazioni di Advanced </w:t>
            </w:r>
            <w:proofErr w:type="spellStart"/>
            <w:r>
              <w:rPr>
                <w:i/>
              </w:rPr>
              <w:t>Robotics</w:t>
            </w:r>
            <w:proofErr w:type="spellEnd"/>
            <w:r>
              <w:rPr>
                <w:i/>
              </w:rPr>
              <w:t>: dual encoder KCI 120 </w:t>
            </w:r>
            <w:proofErr w:type="spellStart"/>
            <w:r>
              <w:rPr>
                <w:i/>
              </w:rPr>
              <w:t>Dplus</w:t>
            </w:r>
            <w:proofErr w:type="spellEnd"/>
            <w:r>
              <w:rPr>
                <w:i/>
              </w:rPr>
              <w:t xml:space="preserve"> HEIDENHAIN con </w:t>
            </w:r>
            <w:proofErr w:type="spellStart"/>
            <w:r>
              <w:rPr>
                <w:i/>
              </w:rPr>
              <w:t>motor</w:t>
            </w:r>
            <w:proofErr w:type="spellEnd"/>
            <w:r>
              <w:rPr>
                <w:i/>
              </w:rPr>
              <w:t xml:space="preserve"> feedback e misurazione di posizione in un unico trasduttore rotativo. KCI 120 e KBI 136 per alberi cavi di grandi dimensioni con diametro di 30 mm e 40 mm. KCI 1318 FOT e KBI 1335 FOT: le nuove versioni di encoder di azionamento compatti.</w:t>
            </w:r>
          </w:p>
        </w:tc>
      </w:tr>
      <w:tr w:rsidR="00E44327" w:rsidRPr="00E44327" w14:paraId="6B93E193" w14:textId="77777777" w:rsidTr="0016241B">
        <w:tc>
          <w:tcPr>
            <w:tcW w:w="4678" w:type="dxa"/>
            <w:vAlign w:val="bottom"/>
          </w:tcPr>
          <w:p w14:paraId="5322C507" w14:textId="4D503465" w:rsidR="00E44327" w:rsidRDefault="00E44327" w:rsidP="00E44327">
            <w:pPr>
              <w:tabs>
                <w:tab w:val="left" w:pos="3261"/>
              </w:tabs>
              <w:spacing w:line="276" w:lineRule="auto"/>
              <w:ind w:right="-1"/>
              <w:rPr>
                <w:rFonts w:cs="Adobe Arabic"/>
                <w:noProof/>
                <w:lang w:eastAsia="de-DE"/>
              </w:rPr>
            </w:pPr>
            <w:r>
              <w:rPr>
                <w:rFonts w:cs="Adobe Arabic"/>
                <w:noProof/>
                <w:lang w:eastAsia="de-DE"/>
              </w:rPr>
              <w:drawing>
                <wp:inline distT="0" distB="0" distL="0" distR="0" wp14:anchorId="18F6E434" wp14:editId="64E0E935">
                  <wp:extent cx="2543175" cy="181727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47202" cy="1820148"/>
                          </a:xfrm>
                          <a:prstGeom prst="rect">
                            <a:avLst/>
                          </a:prstGeom>
                        </pic:spPr>
                      </pic:pic>
                    </a:graphicData>
                  </a:graphic>
                </wp:inline>
              </w:drawing>
            </w:r>
          </w:p>
        </w:tc>
        <w:tc>
          <w:tcPr>
            <w:tcW w:w="4678" w:type="dxa"/>
            <w:vAlign w:val="bottom"/>
          </w:tcPr>
          <w:p w14:paraId="77ED744F" w14:textId="441D3831" w:rsidR="00E44327" w:rsidRPr="00E44327" w:rsidRDefault="00E44327" w:rsidP="00E44327">
            <w:pPr>
              <w:tabs>
                <w:tab w:val="left" w:pos="3261"/>
              </w:tabs>
              <w:spacing w:line="276" w:lineRule="auto"/>
              <w:ind w:right="-1"/>
              <w:rPr>
                <w:rFonts w:cs="Adobe Arabic"/>
                <w:i/>
              </w:rPr>
            </w:pPr>
            <w:r>
              <w:rPr>
                <w:i/>
              </w:rPr>
              <w:t xml:space="preserve">ECI 1122 e EQI 1134 HEIDENHAIN: la scansione induttiva di ultima generazione e l'interfaccia </w:t>
            </w:r>
            <w:proofErr w:type="spellStart"/>
            <w:r>
              <w:rPr>
                <w:i/>
              </w:rPr>
              <w:t>EnDat</w:t>
            </w:r>
            <w:proofErr w:type="spellEnd"/>
            <w:r>
              <w:rPr>
                <w:i/>
              </w:rPr>
              <w:t> 3 offrono netti vantaggi per motori compatti nelle applicazioni di automazione evolute.</w:t>
            </w:r>
          </w:p>
        </w:tc>
      </w:tr>
      <w:tr w:rsidR="00363C44" w:rsidRPr="003D4CB9" w14:paraId="0AA8ABDF" w14:textId="77777777" w:rsidTr="00363C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4678" w:type="dxa"/>
          </w:tcPr>
          <w:p w14:paraId="3B67CD9B" w14:textId="6BD1BFA0" w:rsidR="00363C44" w:rsidRPr="000D516A" w:rsidRDefault="00363C44" w:rsidP="0016241B">
            <w:pPr>
              <w:tabs>
                <w:tab w:val="left" w:pos="3261"/>
              </w:tabs>
              <w:spacing w:line="276" w:lineRule="auto"/>
              <w:ind w:right="-1"/>
              <w:rPr>
                <w:rFonts w:cs="Adobe Arabic"/>
              </w:rPr>
            </w:pPr>
            <w:r>
              <w:rPr>
                <w:noProof/>
              </w:rPr>
              <w:drawing>
                <wp:inline distT="0" distB="0" distL="0" distR="0" wp14:anchorId="6F84B7CF" wp14:editId="61150B5C">
                  <wp:extent cx="1314000" cy="1609200"/>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14000" cy="1609200"/>
                          </a:xfrm>
                          <a:prstGeom prst="rect">
                            <a:avLst/>
                          </a:prstGeom>
                          <a:noFill/>
                          <a:ln>
                            <a:noFill/>
                          </a:ln>
                        </pic:spPr>
                      </pic:pic>
                    </a:graphicData>
                  </a:graphic>
                </wp:inline>
              </w:drawing>
            </w:r>
            <w:r>
              <w:rPr>
                <w:noProof/>
              </w:rPr>
              <w:br/>
            </w:r>
          </w:p>
        </w:tc>
        <w:tc>
          <w:tcPr>
            <w:tcW w:w="4678" w:type="dxa"/>
            <w:vAlign w:val="bottom"/>
          </w:tcPr>
          <w:p w14:paraId="1847843C" w14:textId="62B28B92" w:rsidR="00363C44" w:rsidRPr="003D4CB9" w:rsidRDefault="00363C44" w:rsidP="00363C44">
            <w:pPr>
              <w:tabs>
                <w:tab w:val="left" w:pos="3261"/>
              </w:tabs>
              <w:spacing w:line="276" w:lineRule="auto"/>
              <w:ind w:right="-1"/>
              <w:rPr>
                <w:rFonts w:cs="Adobe Arabic"/>
                <w:i/>
              </w:rPr>
            </w:pPr>
            <w:r>
              <w:rPr>
                <w:rFonts w:cs="Adobe Arabic"/>
                <w:i/>
              </w:rPr>
              <w:t xml:space="preserve">Come </w:t>
            </w:r>
            <w:proofErr w:type="spellStart"/>
            <w:r>
              <w:rPr>
                <w:rFonts w:cs="Adobe Arabic"/>
                <w:i/>
              </w:rPr>
              <w:t>secondary</w:t>
            </w:r>
            <w:proofErr w:type="spellEnd"/>
            <w:r>
              <w:rPr>
                <w:rFonts w:cs="Adobe Arabic"/>
                <w:i/>
              </w:rPr>
              <w:t xml:space="preserve"> encoder, i sistemi di </w:t>
            </w:r>
            <w:r w:rsidRPr="00363C44">
              <w:rPr>
                <w:rFonts w:cs="Adobe Arabic"/>
                <w:i/>
              </w:rPr>
              <w:t xml:space="preserve">misura angolari modulari WMRA a marchio AMO </w:t>
            </w:r>
            <w:r>
              <w:rPr>
                <w:rFonts w:cs="Adobe Arabic"/>
                <w:i/>
              </w:rPr>
              <w:t xml:space="preserve">contribuiscono in modo significativo a incrementare </w:t>
            </w:r>
            <w:r w:rsidRPr="00363C44">
              <w:rPr>
                <w:rFonts w:cs="Adobe Arabic"/>
                <w:i/>
              </w:rPr>
              <w:t>l’accuratezza di posizione assoluta</w:t>
            </w:r>
          </w:p>
        </w:tc>
      </w:tr>
      <w:tr w:rsidR="00363C44" w:rsidRPr="003D4CB9" w14:paraId="2D72F78D" w14:textId="77777777" w:rsidTr="00363C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4678" w:type="dxa"/>
          </w:tcPr>
          <w:p w14:paraId="451F1D2B" w14:textId="130AC6A7" w:rsidR="00363C44" w:rsidRPr="000D516A" w:rsidRDefault="00363C44" w:rsidP="0016241B">
            <w:pPr>
              <w:tabs>
                <w:tab w:val="left" w:pos="3261"/>
              </w:tabs>
              <w:spacing w:line="276" w:lineRule="auto"/>
              <w:ind w:right="-1"/>
              <w:rPr>
                <w:rFonts w:cs="Adobe Arabic"/>
              </w:rPr>
            </w:pPr>
            <w:r>
              <w:rPr>
                <w:noProof/>
              </w:rPr>
              <w:lastRenderedPageBreak/>
              <w:drawing>
                <wp:inline distT="0" distB="0" distL="0" distR="0" wp14:anchorId="5BDA9942" wp14:editId="028ED1D6">
                  <wp:extent cx="2047875" cy="1365249"/>
                  <wp:effectExtent l="0" t="0" r="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51225" cy="1367482"/>
                          </a:xfrm>
                          <a:prstGeom prst="rect">
                            <a:avLst/>
                          </a:prstGeom>
                        </pic:spPr>
                      </pic:pic>
                    </a:graphicData>
                  </a:graphic>
                </wp:inline>
              </w:drawing>
            </w:r>
            <w:r>
              <w:rPr>
                <w:noProof/>
              </w:rPr>
              <w:br/>
            </w:r>
          </w:p>
        </w:tc>
        <w:tc>
          <w:tcPr>
            <w:tcW w:w="4678" w:type="dxa"/>
            <w:vAlign w:val="bottom"/>
          </w:tcPr>
          <w:p w14:paraId="55AEC972" w14:textId="66690EB5" w:rsidR="00363C44" w:rsidRPr="003D4CB9" w:rsidRDefault="00363C44" w:rsidP="0016241B">
            <w:pPr>
              <w:tabs>
                <w:tab w:val="left" w:pos="3261"/>
              </w:tabs>
              <w:spacing w:line="276" w:lineRule="auto"/>
              <w:ind w:right="-1"/>
              <w:rPr>
                <w:rFonts w:cs="Adobe Arabic"/>
                <w:i/>
              </w:rPr>
            </w:pPr>
            <w:proofErr w:type="spellStart"/>
            <w:r w:rsidRPr="00363C44">
              <w:rPr>
                <w:rFonts w:cs="Adobe Arabic"/>
                <w:i/>
              </w:rPr>
              <w:t>EnDat</w:t>
            </w:r>
            <w:proofErr w:type="spellEnd"/>
            <w:r w:rsidRPr="00363C44">
              <w:rPr>
                <w:rFonts w:cs="Adobe Arabic"/>
                <w:i/>
              </w:rPr>
              <w:t xml:space="preserve"> 3 è l'interfaccia encoder ottimale per un'elevata integrazione di sistema e soddisfa i requisiti della digitalizzazione del futuro.</w:t>
            </w:r>
          </w:p>
        </w:tc>
      </w:tr>
    </w:tbl>
    <w:p w14:paraId="505DE725" w14:textId="575DE369" w:rsidR="00E44327" w:rsidRDefault="00E44327" w:rsidP="001B6EC3">
      <w:pPr>
        <w:tabs>
          <w:tab w:val="left" w:pos="3261"/>
        </w:tabs>
        <w:spacing w:line="276" w:lineRule="auto"/>
        <w:ind w:right="-1"/>
        <w:rPr>
          <w:rFonts w:cs="Adobe Arabic"/>
        </w:rPr>
      </w:pPr>
    </w:p>
    <w:p w14:paraId="47EA0D96" w14:textId="7917FE91" w:rsidR="00691919" w:rsidRDefault="00691919" w:rsidP="001B6EC3">
      <w:pPr>
        <w:tabs>
          <w:tab w:val="left" w:pos="3261"/>
        </w:tabs>
        <w:spacing w:line="276" w:lineRule="auto"/>
        <w:ind w:right="-1"/>
        <w:rPr>
          <w:rFonts w:cs="Adobe Arabic"/>
        </w:rPr>
      </w:pPr>
    </w:p>
    <w:p w14:paraId="4355745D" w14:textId="77777777" w:rsidR="00691919" w:rsidRPr="004E30A8" w:rsidRDefault="00691919" w:rsidP="00691919">
      <w:pPr>
        <w:rPr>
          <w:b/>
          <w:bCs/>
        </w:rPr>
      </w:pPr>
      <w:r w:rsidRPr="004E30A8">
        <w:rPr>
          <w:b/>
          <w:bCs/>
        </w:rPr>
        <w:t>Scoprite HEIDENHAIN e i marchi AMO, ETEL, NUMERIK JENA, RENCO e RSF:</w:t>
      </w:r>
    </w:p>
    <w:p w14:paraId="405DDF17" w14:textId="77777777" w:rsidR="00691919" w:rsidRPr="004E30A8" w:rsidRDefault="00691919" w:rsidP="00691919">
      <w:pPr>
        <w:rPr>
          <w:b/>
          <w:bCs/>
        </w:rPr>
      </w:pPr>
    </w:p>
    <w:p w14:paraId="6C443DE2" w14:textId="179FAF34" w:rsidR="00691919" w:rsidRDefault="00691919" w:rsidP="00691919">
      <w:r>
        <w:rPr>
          <w:b/>
        </w:rPr>
        <w:t>Alla SPS di Parma</w:t>
      </w:r>
    </w:p>
    <w:p w14:paraId="110700B7" w14:textId="3E130B50" w:rsidR="00691919" w:rsidRDefault="00691919" w:rsidP="00691919">
      <w:r>
        <w:t>Dal 23 al 25 maggio 2023, padiglione 3, stand E039</w:t>
      </w:r>
    </w:p>
    <w:p w14:paraId="7BA5CACF" w14:textId="226263BB" w:rsidR="00691919" w:rsidRDefault="00691919" w:rsidP="00691919"/>
    <w:p w14:paraId="3398D294" w14:textId="54271201" w:rsidR="00691919" w:rsidRDefault="00691919" w:rsidP="0069191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14"/>
        <w:gridCol w:w="4814"/>
      </w:tblGrid>
      <w:tr w:rsidR="004E30A8" w14:paraId="2EE1C28A" w14:textId="77777777" w:rsidTr="00CA2329">
        <w:tc>
          <w:tcPr>
            <w:tcW w:w="4814" w:type="dxa"/>
          </w:tcPr>
          <w:p w14:paraId="43984780" w14:textId="5E1EB9B6" w:rsidR="004E30A8" w:rsidRPr="00F20382" w:rsidRDefault="004E30A8" w:rsidP="00CA2329">
            <w:pPr>
              <w:tabs>
                <w:tab w:val="left" w:pos="3261"/>
              </w:tabs>
              <w:autoSpaceDE w:val="0"/>
              <w:autoSpaceDN w:val="0"/>
              <w:adjustRightInd w:val="0"/>
              <w:spacing w:line="276" w:lineRule="auto"/>
              <w:ind w:right="-1"/>
              <w:rPr>
                <w:rFonts w:cs="Arial"/>
                <w:b/>
                <w:i/>
                <w:iCs/>
              </w:rPr>
            </w:pPr>
            <w:r>
              <w:rPr>
                <w:rFonts w:cs="Arial"/>
                <w:b/>
                <w:i/>
                <w:iCs/>
              </w:rPr>
              <w:t>Contatto per la stampa</w:t>
            </w:r>
          </w:p>
        </w:tc>
        <w:tc>
          <w:tcPr>
            <w:tcW w:w="4814" w:type="dxa"/>
          </w:tcPr>
          <w:p w14:paraId="43FBD330" w14:textId="77777777" w:rsidR="004E30A8" w:rsidRDefault="004E30A8" w:rsidP="00CA2329">
            <w:pPr>
              <w:tabs>
                <w:tab w:val="left" w:pos="3261"/>
              </w:tabs>
              <w:spacing w:line="276" w:lineRule="auto"/>
              <w:ind w:right="-1"/>
              <w:rPr>
                <w:rFonts w:cs="Adobe Arabic"/>
              </w:rPr>
            </w:pPr>
          </w:p>
        </w:tc>
      </w:tr>
      <w:tr w:rsidR="004E30A8" w:rsidRPr="004E30A8" w14:paraId="7B414A8A" w14:textId="77777777" w:rsidTr="00CA2329">
        <w:tc>
          <w:tcPr>
            <w:tcW w:w="4814" w:type="dxa"/>
          </w:tcPr>
          <w:p w14:paraId="25F0E367" w14:textId="4B9C13DB" w:rsidR="004E30A8" w:rsidRPr="004E30A8" w:rsidRDefault="004E30A8" w:rsidP="00CA2329">
            <w:pPr>
              <w:tabs>
                <w:tab w:val="left" w:pos="3261"/>
              </w:tabs>
              <w:autoSpaceDE w:val="0"/>
              <w:autoSpaceDN w:val="0"/>
              <w:adjustRightInd w:val="0"/>
              <w:spacing w:line="276" w:lineRule="auto"/>
              <w:ind w:right="-1"/>
              <w:rPr>
                <w:rFonts w:cs="Arial"/>
              </w:rPr>
            </w:pPr>
            <w:r w:rsidRPr="004E30A8">
              <w:rPr>
                <w:rFonts w:cs="Arial"/>
              </w:rPr>
              <w:t>Micaela Nobile</w:t>
            </w:r>
          </w:p>
          <w:p w14:paraId="2550B3E5" w14:textId="2384B7EB" w:rsidR="004E30A8" w:rsidRPr="004E30A8" w:rsidRDefault="004E30A8" w:rsidP="00CA2329">
            <w:pPr>
              <w:tabs>
                <w:tab w:val="left" w:pos="3261"/>
              </w:tabs>
              <w:autoSpaceDE w:val="0"/>
              <w:autoSpaceDN w:val="0"/>
              <w:adjustRightInd w:val="0"/>
              <w:spacing w:line="276" w:lineRule="auto"/>
              <w:ind w:right="-1"/>
              <w:rPr>
                <w:rFonts w:cs="Arial"/>
              </w:rPr>
            </w:pPr>
            <w:r w:rsidRPr="004E30A8">
              <w:rPr>
                <w:rFonts w:cs="Arial"/>
              </w:rPr>
              <w:t>Tel.: +39 02 27075-202</w:t>
            </w:r>
          </w:p>
          <w:p w14:paraId="24122AFD" w14:textId="12E15CEF" w:rsidR="004E30A8" w:rsidRPr="004E30A8" w:rsidRDefault="00000000" w:rsidP="00CA2329">
            <w:pPr>
              <w:tabs>
                <w:tab w:val="left" w:pos="3261"/>
              </w:tabs>
              <w:autoSpaceDE w:val="0"/>
              <w:autoSpaceDN w:val="0"/>
              <w:adjustRightInd w:val="0"/>
              <w:spacing w:line="276" w:lineRule="auto"/>
              <w:ind w:right="-1"/>
              <w:rPr>
                <w:rFonts w:cs="Arial"/>
                <w:color w:val="0000FF"/>
                <w:u w:val="single"/>
              </w:rPr>
            </w:pPr>
            <w:hyperlink r:id="rId12" w:history="1">
              <w:r w:rsidR="004E30A8" w:rsidRPr="00AE18F5">
                <w:rPr>
                  <w:rStyle w:val="Hyperlink"/>
                  <w:rFonts w:cs="Arial"/>
                </w:rPr>
                <w:t>m.nobile@heidenhain.it</w:t>
              </w:r>
            </w:hyperlink>
            <w:r w:rsidR="004E30A8">
              <w:rPr>
                <w:rFonts w:cs="Arial"/>
              </w:rPr>
              <w:t xml:space="preserve"> </w:t>
            </w:r>
          </w:p>
        </w:tc>
        <w:tc>
          <w:tcPr>
            <w:tcW w:w="4814" w:type="dxa"/>
          </w:tcPr>
          <w:p w14:paraId="283102B3" w14:textId="5BC772B4" w:rsidR="004E30A8" w:rsidRPr="004E30A8" w:rsidRDefault="004E30A8" w:rsidP="00CA2329">
            <w:pPr>
              <w:tabs>
                <w:tab w:val="left" w:pos="3261"/>
              </w:tabs>
              <w:autoSpaceDE w:val="0"/>
              <w:autoSpaceDN w:val="0"/>
              <w:adjustRightInd w:val="0"/>
              <w:spacing w:line="276" w:lineRule="auto"/>
              <w:ind w:right="-1"/>
              <w:rPr>
                <w:rFonts w:cs="Arial"/>
              </w:rPr>
            </w:pPr>
          </w:p>
        </w:tc>
      </w:tr>
    </w:tbl>
    <w:p w14:paraId="79EAA1CD" w14:textId="394E414A" w:rsidR="004E30A8" w:rsidRPr="004E30A8" w:rsidRDefault="004E30A8" w:rsidP="00691919"/>
    <w:p w14:paraId="0A2B8BA1" w14:textId="77777777" w:rsidR="004E30A8" w:rsidRPr="004E30A8" w:rsidRDefault="004E30A8" w:rsidP="00691919"/>
    <w:p w14:paraId="2C3208CF" w14:textId="77777777" w:rsidR="00691919" w:rsidRDefault="00691919" w:rsidP="00691919">
      <w:pPr>
        <w:tabs>
          <w:tab w:val="left" w:pos="3261"/>
        </w:tabs>
        <w:autoSpaceDE w:val="0"/>
        <w:autoSpaceDN w:val="0"/>
        <w:adjustRightInd w:val="0"/>
        <w:spacing w:line="276" w:lineRule="auto"/>
        <w:ind w:right="-1"/>
        <w:rPr>
          <w:rFonts w:cs="Arial"/>
          <w:b/>
          <w:i/>
          <w:iCs/>
        </w:rPr>
      </w:pPr>
      <w:r>
        <w:rPr>
          <w:b/>
          <w:i/>
        </w:rPr>
        <w:t>Per maggiori informazioni:</w:t>
      </w:r>
    </w:p>
    <w:p w14:paraId="1688BB94" w14:textId="77777777" w:rsidR="00691919" w:rsidRDefault="00000000" w:rsidP="00691919">
      <w:pPr>
        <w:tabs>
          <w:tab w:val="left" w:pos="3261"/>
        </w:tabs>
        <w:autoSpaceDE w:val="0"/>
        <w:autoSpaceDN w:val="0"/>
        <w:adjustRightInd w:val="0"/>
        <w:spacing w:line="276" w:lineRule="auto"/>
        <w:ind w:right="-1"/>
        <w:rPr>
          <w:rStyle w:val="Hyperlink"/>
        </w:rPr>
      </w:pPr>
      <w:hyperlink r:id="rId13" w:history="1">
        <w:r w:rsidR="00691919">
          <w:rPr>
            <w:rStyle w:val="Hyperlink"/>
          </w:rPr>
          <w:t>www.heidenhain.it</w:t>
        </w:r>
      </w:hyperlink>
    </w:p>
    <w:p w14:paraId="47843F4B" w14:textId="36BF39CB" w:rsidR="00691919" w:rsidRDefault="00000000" w:rsidP="00691919">
      <w:pPr>
        <w:tabs>
          <w:tab w:val="left" w:pos="3261"/>
        </w:tabs>
        <w:autoSpaceDE w:val="0"/>
        <w:autoSpaceDN w:val="0"/>
        <w:adjustRightInd w:val="0"/>
        <w:spacing w:line="276" w:lineRule="auto"/>
        <w:ind w:right="-1"/>
      </w:pPr>
      <w:hyperlink r:id="rId14" w:history="1">
        <w:r w:rsidR="00691919" w:rsidRPr="00EB1E11">
          <w:rPr>
            <w:rStyle w:val="Hyperlink"/>
          </w:rPr>
          <w:t>https://news.heidenhain.com/it/automazione</w:t>
        </w:r>
      </w:hyperlink>
    </w:p>
    <w:p w14:paraId="0A9642B4" w14:textId="5913C780" w:rsidR="00691919" w:rsidRPr="00691919" w:rsidRDefault="00000000" w:rsidP="00691919">
      <w:pPr>
        <w:tabs>
          <w:tab w:val="left" w:pos="3261"/>
        </w:tabs>
        <w:autoSpaceDE w:val="0"/>
        <w:autoSpaceDN w:val="0"/>
        <w:adjustRightInd w:val="0"/>
        <w:spacing w:line="276" w:lineRule="auto"/>
        <w:ind w:right="-1"/>
      </w:pPr>
      <w:hyperlink r:id="rId15" w:history="1">
        <w:r w:rsidR="00691919" w:rsidRPr="00EB1E11">
          <w:rPr>
            <w:rStyle w:val="Hyperlink"/>
          </w:rPr>
          <w:t>https://endat.heidenhain.com/it/</w:t>
        </w:r>
      </w:hyperlink>
    </w:p>
    <w:sectPr w:rsidR="00691919" w:rsidRPr="00691919" w:rsidSect="0089058E">
      <w:headerReference w:type="default" r:id="rId16"/>
      <w:footerReference w:type="default" r:id="rId17"/>
      <w:pgSz w:w="11907" w:h="16840" w:code="9"/>
      <w:pgMar w:top="1985" w:right="851" w:bottom="1843" w:left="1418" w:header="567" w:footer="851"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737D3" w14:textId="77777777" w:rsidR="004D0668" w:rsidRDefault="004D0668" w:rsidP="0091430D">
      <w:r>
        <w:separator/>
      </w:r>
    </w:p>
  </w:endnote>
  <w:endnote w:type="continuationSeparator" w:id="0">
    <w:p w14:paraId="37D51E4F" w14:textId="77777777" w:rsidR="004D0668" w:rsidRDefault="004D0668"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CD782" w14:textId="77777777" w:rsidR="005D5128" w:rsidRDefault="005D5128" w:rsidP="00E405EA">
    <w:pPr>
      <w:pStyle w:val="Footer"/>
      <w:tabs>
        <w:tab w:val="clear" w:pos="4536"/>
        <w:tab w:val="clear" w:pos="9072"/>
        <w:tab w:val="right" w:pos="9638"/>
      </w:tabs>
      <w:rPr>
        <w:sz w:val="20"/>
      </w:rPr>
    </w:pPr>
  </w:p>
  <w:p w14:paraId="372459AA" w14:textId="1FE4297E" w:rsidR="003D4CB9" w:rsidRPr="00F432DE" w:rsidRDefault="00691919" w:rsidP="00E405EA">
    <w:pPr>
      <w:pStyle w:val="Footer"/>
      <w:tabs>
        <w:tab w:val="clear" w:pos="4536"/>
        <w:tab w:val="clear" w:pos="9072"/>
        <w:tab w:val="right" w:pos="9638"/>
      </w:tabs>
      <w:rPr>
        <w:sz w:val="20"/>
      </w:rPr>
    </w:pPr>
    <w:r>
      <w:rPr>
        <w:sz w:val="20"/>
      </w:rPr>
      <w:t>Maggio</w:t>
    </w:r>
    <w:r w:rsidR="00E73778">
      <w:rPr>
        <w:sz w:val="20"/>
      </w:rPr>
      <w:t xml:space="preserve"> 202</w:t>
    </w:r>
    <w:r w:rsidR="005C38DA">
      <w:rPr>
        <w:sz w:val="20"/>
      </w:rPr>
      <w:t>3</w:t>
    </w:r>
    <w:r w:rsidR="00E73778">
      <w:rPr>
        <w:sz w:val="20"/>
      </w:rPr>
      <w:tab/>
    </w:r>
    <w:sdt>
      <w:sdtPr>
        <w:rPr>
          <w:sz w:val="20"/>
        </w:rPr>
        <w:id w:val="-496501173"/>
        <w:docPartObj>
          <w:docPartGallery w:val="Page Numbers (Bottom of Page)"/>
          <w:docPartUnique/>
        </w:docPartObj>
      </w:sdtPr>
      <w:sdtContent>
        <w:r w:rsidR="00E73778">
          <w:rPr>
            <w:sz w:val="20"/>
          </w:rPr>
          <w:t xml:space="preserve">Pagina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35BD3">
          <w:rPr>
            <w:sz w:val="20"/>
          </w:rPr>
          <w:t>1</w:t>
        </w:r>
        <w:r w:rsidR="003D4CB9" w:rsidRPr="00F432DE">
          <w:rPr>
            <w:sz w:val="20"/>
          </w:rPr>
          <w:fldChar w:fldCharType="end"/>
        </w:r>
      </w:sdtContent>
    </w:sdt>
  </w:p>
  <w:p w14:paraId="08909485" w14:textId="77777777" w:rsidR="003D4CB9" w:rsidRDefault="003D4CB9" w:rsidP="00E405EA">
    <w:pPr>
      <w:pStyle w:val="Footer"/>
      <w:tabs>
        <w:tab w:val="clear" w:pos="9072"/>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AF532" w14:textId="77777777" w:rsidR="004D0668" w:rsidRDefault="004D0668" w:rsidP="0091430D">
      <w:r>
        <w:separator/>
      </w:r>
    </w:p>
  </w:footnote>
  <w:footnote w:type="continuationSeparator" w:id="0">
    <w:p w14:paraId="42936B35" w14:textId="77777777" w:rsidR="004D0668" w:rsidRDefault="004D0668"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D0C0F" w14:textId="77777777" w:rsidR="003555A6" w:rsidRDefault="00D2252D" w:rsidP="00BC6E89">
    <w:pPr>
      <w:pStyle w:val="Header"/>
      <w:tabs>
        <w:tab w:val="clear" w:pos="9072"/>
        <w:tab w:val="right" w:pos="9638"/>
      </w:tabs>
      <w:spacing w:before="120"/>
      <w:rPr>
        <w:b/>
      </w:rPr>
    </w:pPr>
    <w:r>
      <w:rPr>
        <w:b/>
      </w:rPr>
      <w:t>Comunicato stampa</w:t>
    </w:r>
    <w:r>
      <w:rPr>
        <w:b/>
      </w:rPr>
      <w:tab/>
    </w:r>
    <w:r>
      <w:rPr>
        <w:b/>
      </w:rPr>
      <w:tab/>
    </w:r>
    <w:r>
      <w:rPr>
        <w:noProof/>
      </w:rPr>
      <w:drawing>
        <wp:inline distT="0" distB="0" distL="0" distR="0" wp14:anchorId="32EF1840" wp14:editId="19820BB8">
          <wp:extent cx="1627505" cy="194310"/>
          <wp:effectExtent l="19050" t="0" r="0" b="0"/>
          <wp:docPr id="8"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1458"/>
    <w:multiLevelType w:val="hybridMultilevel"/>
    <w:tmpl w:val="48B49FF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19B57840"/>
    <w:multiLevelType w:val="hybridMultilevel"/>
    <w:tmpl w:val="FD08B6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0A13EB8"/>
    <w:multiLevelType w:val="hybridMultilevel"/>
    <w:tmpl w:val="7A5EEB8A"/>
    <w:lvl w:ilvl="0" w:tplc="62C6AB9A">
      <w:start w:val="1"/>
      <w:numFmt w:val="bullet"/>
      <w:lvlText w:val="■"/>
      <w:lvlJc w:val="left"/>
      <w:pPr>
        <w:ind w:left="360" w:hanging="360"/>
      </w:pPr>
      <w:rPr>
        <w:rFonts w:ascii="Arial" w:hAnsi="Arial" w:hint="default"/>
        <w:color w:val="B7BD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F84FF2"/>
    <w:multiLevelType w:val="hybridMultilevel"/>
    <w:tmpl w:val="987C7A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C4E4B9D"/>
    <w:multiLevelType w:val="hybridMultilevel"/>
    <w:tmpl w:val="0C30E17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72E34CDA"/>
    <w:multiLevelType w:val="hybridMultilevel"/>
    <w:tmpl w:val="14463006"/>
    <w:lvl w:ilvl="0" w:tplc="62C6AB9A">
      <w:start w:val="1"/>
      <w:numFmt w:val="bullet"/>
      <w:lvlText w:val="■"/>
      <w:lvlJc w:val="left"/>
      <w:pPr>
        <w:ind w:left="360" w:hanging="360"/>
      </w:pPr>
      <w:rPr>
        <w:rFonts w:ascii="Arial" w:hAnsi="Arial" w:hint="default"/>
        <w:color w:val="B7BD0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7A4C0F44"/>
    <w:multiLevelType w:val="multilevel"/>
    <w:tmpl w:val="C442B1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5017050">
    <w:abstractNumId w:val="2"/>
  </w:num>
  <w:num w:numId="2" w16cid:durableId="170192769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47055270">
    <w:abstractNumId w:val="1"/>
  </w:num>
  <w:num w:numId="4" w16cid:durableId="430900807">
    <w:abstractNumId w:val="3"/>
  </w:num>
  <w:num w:numId="5" w16cid:durableId="2029981622">
    <w:abstractNumId w:val="4"/>
  </w:num>
  <w:num w:numId="6" w16cid:durableId="1345136575">
    <w:abstractNumId w:val="5"/>
  </w:num>
  <w:num w:numId="7" w16cid:durableId="473643723">
    <w:abstractNumId w:val="0"/>
  </w:num>
  <w:num w:numId="8" w16cid:durableId="991832847">
    <w:abstractNumId w:val="6"/>
  </w:num>
  <w:num w:numId="9" w16cid:durableId="80419625">
    <w:abstractNumId w:val="7"/>
  </w:num>
  <w:num w:numId="10" w16cid:durableId="20657914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5"/>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53C5"/>
    <w:rsid w:val="00006248"/>
    <w:rsid w:val="000127D1"/>
    <w:rsid w:val="00020177"/>
    <w:rsid w:val="00023B4D"/>
    <w:rsid w:val="00026B4D"/>
    <w:rsid w:val="0003003E"/>
    <w:rsid w:val="0003362B"/>
    <w:rsid w:val="0003383A"/>
    <w:rsid w:val="00035BD3"/>
    <w:rsid w:val="00046798"/>
    <w:rsid w:val="00046E42"/>
    <w:rsid w:val="0005302F"/>
    <w:rsid w:val="0005391D"/>
    <w:rsid w:val="00061D94"/>
    <w:rsid w:val="00075EE6"/>
    <w:rsid w:val="00084A5C"/>
    <w:rsid w:val="000918CA"/>
    <w:rsid w:val="000C3F0E"/>
    <w:rsid w:val="000C66E8"/>
    <w:rsid w:val="000D0AC5"/>
    <w:rsid w:val="000D516A"/>
    <w:rsid w:val="000E696D"/>
    <w:rsid w:val="00102472"/>
    <w:rsid w:val="00106AEA"/>
    <w:rsid w:val="001076B5"/>
    <w:rsid w:val="00123A47"/>
    <w:rsid w:val="00133E43"/>
    <w:rsid w:val="001343DE"/>
    <w:rsid w:val="00151FC8"/>
    <w:rsid w:val="00157044"/>
    <w:rsid w:val="001609A9"/>
    <w:rsid w:val="00167087"/>
    <w:rsid w:val="001777FB"/>
    <w:rsid w:val="00185056"/>
    <w:rsid w:val="001938A0"/>
    <w:rsid w:val="001A68BD"/>
    <w:rsid w:val="001B4114"/>
    <w:rsid w:val="001B5A6C"/>
    <w:rsid w:val="001B6D6B"/>
    <w:rsid w:val="001B6EC3"/>
    <w:rsid w:val="001B7062"/>
    <w:rsid w:val="001D0CFE"/>
    <w:rsid w:val="00212759"/>
    <w:rsid w:val="00244041"/>
    <w:rsid w:val="002449A1"/>
    <w:rsid w:val="002667D8"/>
    <w:rsid w:val="00274423"/>
    <w:rsid w:val="0028442E"/>
    <w:rsid w:val="00285D12"/>
    <w:rsid w:val="00290658"/>
    <w:rsid w:val="002924DA"/>
    <w:rsid w:val="002A4DA5"/>
    <w:rsid w:val="002A56D2"/>
    <w:rsid w:val="002A727F"/>
    <w:rsid w:val="002B1257"/>
    <w:rsid w:val="002C345D"/>
    <w:rsid w:val="002E5DEC"/>
    <w:rsid w:val="00304104"/>
    <w:rsid w:val="003150E3"/>
    <w:rsid w:val="00315C45"/>
    <w:rsid w:val="00324786"/>
    <w:rsid w:val="003257D4"/>
    <w:rsid w:val="003259E8"/>
    <w:rsid w:val="003261A3"/>
    <w:rsid w:val="0033664A"/>
    <w:rsid w:val="0034317A"/>
    <w:rsid w:val="00351F66"/>
    <w:rsid w:val="003555A6"/>
    <w:rsid w:val="00363C44"/>
    <w:rsid w:val="00375378"/>
    <w:rsid w:val="003754AA"/>
    <w:rsid w:val="00377391"/>
    <w:rsid w:val="00377F9D"/>
    <w:rsid w:val="00380E55"/>
    <w:rsid w:val="0038307A"/>
    <w:rsid w:val="0038317E"/>
    <w:rsid w:val="00385616"/>
    <w:rsid w:val="003866E3"/>
    <w:rsid w:val="0039200C"/>
    <w:rsid w:val="00397851"/>
    <w:rsid w:val="003B0DDC"/>
    <w:rsid w:val="003B2AD8"/>
    <w:rsid w:val="003B6E84"/>
    <w:rsid w:val="003C11A0"/>
    <w:rsid w:val="003C4EF6"/>
    <w:rsid w:val="003C5673"/>
    <w:rsid w:val="003D4CB9"/>
    <w:rsid w:val="003D7E41"/>
    <w:rsid w:val="003E0B6D"/>
    <w:rsid w:val="003E1DF2"/>
    <w:rsid w:val="003E417B"/>
    <w:rsid w:val="003F32BD"/>
    <w:rsid w:val="0041650E"/>
    <w:rsid w:val="004318A8"/>
    <w:rsid w:val="00434FB6"/>
    <w:rsid w:val="004355FD"/>
    <w:rsid w:val="004363CA"/>
    <w:rsid w:val="00437499"/>
    <w:rsid w:val="004418D4"/>
    <w:rsid w:val="00450667"/>
    <w:rsid w:val="00450ADE"/>
    <w:rsid w:val="00454588"/>
    <w:rsid w:val="00457C9D"/>
    <w:rsid w:val="004716CA"/>
    <w:rsid w:val="00477842"/>
    <w:rsid w:val="004818D0"/>
    <w:rsid w:val="0049111D"/>
    <w:rsid w:val="004A010A"/>
    <w:rsid w:val="004A57F3"/>
    <w:rsid w:val="004A605C"/>
    <w:rsid w:val="004D0668"/>
    <w:rsid w:val="004D396B"/>
    <w:rsid w:val="004D719F"/>
    <w:rsid w:val="004E0D31"/>
    <w:rsid w:val="004E30A8"/>
    <w:rsid w:val="004F01F9"/>
    <w:rsid w:val="004F6CE3"/>
    <w:rsid w:val="00502C4D"/>
    <w:rsid w:val="005037F1"/>
    <w:rsid w:val="005153F0"/>
    <w:rsid w:val="00521B4C"/>
    <w:rsid w:val="0053234F"/>
    <w:rsid w:val="00560B58"/>
    <w:rsid w:val="00586C01"/>
    <w:rsid w:val="005915F6"/>
    <w:rsid w:val="00593634"/>
    <w:rsid w:val="005A1218"/>
    <w:rsid w:val="005B3F5F"/>
    <w:rsid w:val="005B5DBD"/>
    <w:rsid w:val="005C38DA"/>
    <w:rsid w:val="005C7C77"/>
    <w:rsid w:val="005D5128"/>
    <w:rsid w:val="005E233C"/>
    <w:rsid w:val="005E2BFB"/>
    <w:rsid w:val="005F2AF0"/>
    <w:rsid w:val="00614E5F"/>
    <w:rsid w:val="00616166"/>
    <w:rsid w:val="006257E6"/>
    <w:rsid w:val="006260F3"/>
    <w:rsid w:val="00631A03"/>
    <w:rsid w:val="00635D3B"/>
    <w:rsid w:val="00643ACC"/>
    <w:rsid w:val="00652C63"/>
    <w:rsid w:val="00661039"/>
    <w:rsid w:val="006630DD"/>
    <w:rsid w:val="00673BB8"/>
    <w:rsid w:val="00691919"/>
    <w:rsid w:val="006B23F0"/>
    <w:rsid w:val="006B327F"/>
    <w:rsid w:val="006B3CB1"/>
    <w:rsid w:val="006B3D39"/>
    <w:rsid w:val="006B4F68"/>
    <w:rsid w:val="006C641E"/>
    <w:rsid w:val="006C6420"/>
    <w:rsid w:val="006D2E98"/>
    <w:rsid w:val="006D4E4B"/>
    <w:rsid w:val="006E1F8C"/>
    <w:rsid w:val="006F41B7"/>
    <w:rsid w:val="007046C9"/>
    <w:rsid w:val="00706824"/>
    <w:rsid w:val="00713BFA"/>
    <w:rsid w:val="007318A6"/>
    <w:rsid w:val="00765346"/>
    <w:rsid w:val="00771DB3"/>
    <w:rsid w:val="00774135"/>
    <w:rsid w:val="00774DC6"/>
    <w:rsid w:val="0078495B"/>
    <w:rsid w:val="0079517F"/>
    <w:rsid w:val="007956E2"/>
    <w:rsid w:val="0079650B"/>
    <w:rsid w:val="00796ECD"/>
    <w:rsid w:val="007A1E55"/>
    <w:rsid w:val="007A4F06"/>
    <w:rsid w:val="007A58D2"/>
    <w:rsid w:val="007C1A90"/>
    <w:rsid w:val="007C7E21"/>
    <w:rsid w:val="007D7396"/>
    <w:rsid w:val="007E0104"/>
    <w:rsid w:val="007F7AE1"/>
    <w:rsid w:val="00814F20"/>
    <w:rsid w:val="008259AE"/>
    <w:rsid w:val="0083460F"/>
    <w:rsid w:val="008407A8"/>
    <w:rsid w:val="00843288"/>
    <w:rsid w:val="008500A1"/>
    <w:rsid w:val="008518F6"/>
    <w:rsid w:val="008603F3"/>
    <w:rsid w:val="00866D02"/>
    <w:rsid w:val="00880593"/>
    <w:rsid w:val="008806CC"/>
    <w:rsid w:val="008808DE"/>
    <w:rsid w:val="0089058E"/>
    <w:rsid w:val="00893343"/>
    <w:rsid w:val="0089518A"/>
    <w:rsid w:val="008A6540"/>
    <w:rsid w:val="008A68D9"/>
    <w:rsid w:val="008B021D"/>
    <w:rsid w:val="008D2C61"/>
    <w:rsid w:val="008E17E1"/>
    <w:rsid w:val="008E584F"/>
    <w:rsid w:val="008E7336"/>
    <w:rsid w:val="008F408D"/>
    <w:rsid w:val="00904E51"/>
    <w:rsid w:val="00913BE7"/>
    <w:rsid w:val="0091430D"/>
    <w:rsid w:val="00933BD1"/>
    <w:rsid w:val="00942F78"/>
    <w:rsid w:val="009442FE"/>
    <w:rsid w:val="00951569"/>
    <w:rsid w:val="00952CA1"/>
    <w:rsid w:val="0095347A"/>
    <w:rsid w:val="0096312C"/>
    <w:rsid w:val="009733AE"/>
    <w:rsid w:val="00975A0B"/>
    <w:rsid w:val="00982455"/>
    <w:rsid w:val="009B379B"/>
    <w:rsid w:val="009B67B1"/>
    <w:rsid w:val="009C15EF"/>
    <w:rsid w:val="009C582B"/>
    <w:rsid w:val="009C6BF8"/>
    <w:rsid w:val="009D1CE5"/>
    <w:rsid w:val="009E7934"/>
    <w:rsid w:val="009F5746"/>
    <w:rsid w:val="00A13223"/>
    <w:rsid w:val="00A229D7"/>
    <w:rsid w:val="00A25FEA"/>
    <w:rsid w:val="00A324BC"/>
    <w:rsid w:val="00A36219"/>
    <w:rsid w:val="00A518A1"/>
    <w:rsid w:val="00A54B1A"/>
    <w:rsid w:val="00A62B93"/>
    <w:rsid w:val="00A83AA1"/>
    <w:rsid w:val="00A847C1"/>
    <w:rsid w:val="00A93A28"/>
    <w:rsid w:val="00A93F14"/>
    <w:rsid w:val="00AA7AD2"/>
    <w:rsid w:val="00AA7CBE"/>
    <w:rsid w:val="00AB2FFB"/>
    <w:rsid w:val="00AE2D1E"/>
    <w:rsid w:val="00AE3086"/>
    <w:rsid w:val="00AF16B8"/>
    <w:rsid w:val="00AF23A8"/>
    <w:rsid w:val="00AF30BC"/>
    <w:rsid w:val="00AF5755"/>
    <w:rsid w:val="00B05F0A"/>
    <w:rsid w:val="00B10896"/>
    <w:rsid w:val="00B11B34"/>
    <w:rsid w:val="00B12888"/>
    <w:rsid w:val="00B12E17"/>
    <w:rsid w:val="00B270AC"/>
    <w:rsid w:val="00B6136F"/>
    <w:rsid w:val="00B63E36"/>
    <w:rsid w:val="00B64F03"/>
    <w:rsid w:val="00B6511B"/>
    <w:rsid w:val="00B92F2C"/>
    <w:rsid w:val="00BA0BD4"/>
    <w:rsid w:val="00BA257D"/>
    <w:rsid w:val="00BA426A"/>
    <w:rsid w:val="00BB1CBB"/>
    <w:rsid w:val="00BB6E04"/>
    <w:rsid w:val="00BC152E"/>
    <w:rsid w:val="00BC6E89"/>
    <w:rsid w:val="00BD0A7A"/>
    <w:rsid w:val="00BD0B36"/>
    <w:rsid w:val="00BD1D5C"/>
    <w:rsid w:val="00BE693E"/>
    <w:rsid w:val="00BF340B"/>
    <w:rsid w:val="00BF4098"/>
    <w:rsid w:val="00BF47F6"/>
    <w:rsid w:val="00C1144E"/>
    <w:rsid w:val="00C21CBA"/>
    <w:rsid w:val="00C303B3"/>
    <w:rsid w:val="00C35316"/>
    <w:rsid w:val="00C36CB1"/>
    <w:rsid w:val="00C40AB9"/>
    <w:rsid w:val="00C46F38"/>
    <w:rsid w:val="00C55A39"/>
    <w:rsid w:val="00C608DE"/>
    <w:rsid w:val="00C62A38"/>
    <w:rsid w:val="00C64E31"/>
    <w:rsid w:val="00C7255F"/>
    <w:rsid w:val="00C76A4D"/>
    <w:rsid w:val="00C808A0"/>
    <w:rsid w:val="00C81461"/>
    <w:rsid w:val="00C87C0F"/>
    <w:rsid w:val="00C963C6"/>
    <w:rsid w:val="00C96C4D"/>
    <w:rsid w:val="00CA3A20"/>
    <w:rsid w:val="00CB03FD"/>
    <w:rsid w:val="00CB1992"/>
    <w:rsid w:val="00CB56AD"/>
    <w:rsid w:val="00CC1959"/>
    <w:rsid w:val="00CC6538"/>
    <w:rsid w:val="00CC6564"/>
    <w:rsid w:val="00CC6DF0"/>
    <w:rsid w:val="00CD4796"/>
    <w:rsid w:val="00CD71D4"/>
    <w:rsid w:val="00CE6C7B"/>
    <w:rsid w:val="00CF6546"/>
    <w:rsid w:val="00D01BAC"/>
    <w:rsid w:val="00D053B1"/>
    <w:rsid w:val="00D10BC2"/>
    <w:rsid w:val="00D14166"/>
    <w:rsid w:val="00D14601"/>
    <w:rsid w:val="00D1480C"/>
    <w:rsid w:val="00D14F32"/>
    <w:rsid w:val="00D17E78"/>
    <w:rsid w:val="00D2252D"/>
    <w:rsid w:val="00D413C8"/>
    <w:rsid w:val="00D43AD5"/>
    <w:rsid w:val="00D45A00"/>
    <w:rsid w:val="00D527D5"/>
    <w:rsid w:val="00D713A0"/>
    <w:rsid w:val="00D87B41"/>
    <w:rsid w:val="00D9586D"/>
    <w:rsid w:val="00D96114"/>
    <w:rsid w:val="00DA1D6D"/>
    <w:rsid w:val="00DA272A"/>
    <w:rsid w:val="00DB476E"/>
    <w:rsid w:val="00DC4D2B"/>
    <w:rsid w:val="00DD0C7E"/>
    <w:rsid w:val="00DE36FF"/>
    <w:rsid w:val="00E03543"/>
    <w:rsid w:val="00E0475C"/>
    <w:rsid w:val="00E06DD0"/>
    <w:rsid w:val="00E161A5"/>
    <w:rsid w:val="00E21C87"/>
    <w:rsid w:val="00E2679F"/>
    <w:rsid w:val="00E302A0"/>
    <w:rsid w:val="00E32A68"/>
    <w:rsid w:val="00E405EA"/>
    <w:rsid w:val="00E43981"/>
    <w:rsid w:val="00E44327"/>
    <w:rsid w:val="00E54940"/>
    <w:rsid w:val="00E73778"/>
    <w:rsid w:val="00E8034D"/>
    <w:rsid w:val="00E82990"/>
    <w:rsid w:val="00E87C66"/>
    <w:rsid w:val="00E951C2"/>
    <w:rsid w:val="00E97915"/>
    <w:rsid w:val="00EA5046"/>
    <w:rsid w:val="00EB34DA"/>
    <w:rsid w:val="00EC47D1"/>
    <w:rsid w:val="00ED049A"/>
    <w:rsid w:val="00ED2BF2"/>
    <w:rsid w:val="00F070B5"/>
    <w:rsid w:val="00F1013B"/>
    <w:rsid w:val="00F14D45"/>
    <w:rsid w:val="00F15C66"/>
    <w:rsid w:val="00F20382"/>
    <w:rsid w:val="00F228A6"/>
    <w:rsid w:val="00F23403"/>
    <w:rsid w:val="00F24B38"/>
    <w:rsid w:val="00F310C4"/>
    <w:rsid w:val="00F31938"/>
    <w:rsid w:val="00F35A95"/>
    <w:rsid w:val="00F3776E"/>
    <w:rsid w:val="00F432DE"/>
    <w:rsid w:val="00F438BA"/>
    <w:rsid w:val="00F51356"/>
    <w:rsid w:val="00F60FF8"/>
    <w:rsid w:val="00F7592E"/>
    <w:rsid w:val="00F7645E"/>
    <w:rsid w:val="00F76A7E"/>
    <w:rsid w:val="00F7761E"/>
    <w:rsid w:val="00F804C0"/>
    <w:rsid w:val="00F84138"/>
    <w:rsid w:val="00F915FD"/>
    <w:rsid w:val="00F93C3C"/>
    <w:rsid w:val="00F9724F"/>
    <w:rsid w:val="00FA329D"/>
    <w:rsid w:val="00FB5B37"/>
    <w:rsid w:val="00FC07F4"/>
    <w:rsid w:val="00FC6B67"/>
    <w:rsid w:val="00FD1E67"/>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3652D5"/>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CB9"/>
    <w:rPr>
      <w:rFonts w:ascii="Arial" w:hAnsi="Arial"/>
      <w:sz w:val="22"/>
      <w:szCs w:val="22"/>
      <w:lang w:eastAsia="en-US"/>
    </w:rPr>
  </w:style>
  <w:style w:type="paragraph" w:styleId="Heading1">
    <w:name w:val="heading 1"/>
    <w:basedOn w:val="Normal"/>
    <w:next w:val="Normal"/>
    <w:link w:val="Heading1Char"/>
    <w:uiPriority w:val="9"/>
    <w:qFormat/>
    <w:rsid w:val="008806CC"/>
    <w:pPr>
      <w:keepNext/>
      <w:keepLines/>
      <w:numPr>
        <w:numId w:val="1"/>
      </w:numPr>
      <w:spacing w:before="480"/>
      <w:outlineLvl w:val="0"/>
    </w:pPr>
    <w:rPr>
      <w:rFonts w:eastAsia="Times New Roman"/>
      <w:b/>
      <w:bCs/>
      <w:sz w:val="24"/>
      <w:szCs w:val="28"/>
    </w:rPr>
  </w:style>
  <w:style w:type="paragraph" w:styleId="Heading2">
    <w:name w:val="heading 2"/>
    <w:basedOn w:val="Normal"/>
    <w:next w:val="Normal"/>
    <w:link w:val="Heading2Char"/>
    <w:uiPriority w:val="9"/>
    <w:qFormat/>
    <w:rsid w:val="008806CC"/>
    <w:pPr>
      <w:keepNext/>
      <w:keepLines/>
      <w:numPr>
        <w:ilvl w:val="1"/>
        <w:numId w:val="1"/>
      </w:numPr>
      <w:spacing w:before="200"/>
      <w:outlineLvl w:val="1"/>
    </w:pPr>
    <w:rPr>
      <w:rFonts w:eastAsia="Times New Roman"/>
      <w:b/>
      <w:bCs/>
      <w:szCs w:val="26"/>
    </w:rPr>
  </w:style>
  <w:style w:type="paragraph" w:styleId="Heading3">
    <w:name w:val="heading 3"/>
    <w:basedOn w:val="Normal"/>
    <w:next w:val="Normal"/>
    <w:link w:val="Heading3Char"/>
    <w:uiPriority w:val="9"/>
    <w:qFormat/>
    <w:rsid w:val="008806CC"/>
    <w:pPr>
      <w:keepNext/>
      <w:keepLines/>
      <w:numPr>
        <w:ilvl w:val="2"/>
        <w:numId w:val="1"/>
      </w:numPr>
      <w:spacing w:before="200"/>
      <w:outlineLvl w:val="2"/>
    </w:pPr>
    <w:rPr>
      <w:rFonts w:eastAsia="Times New Roman"/>
      <w:b/>
      <w:bCs/>
    </w:rPr>
  </w:style>
  <w:style w:type="paragraph" w:styleId="Heading4">
    <w:name w:val="heading 4"/>
    <w:basedOn w:val="Normal"/>
    <w:next w:val="Normal"/>
    <w:link w:val="Heading4Char"/>
    <w:uiPriority w:val="9"/>
    <w:qFormat/>
    <w:rsid w:val="008806CC"/>
    <w:pPr>
      <w:keepNext/>
      <w:keepLines/>
      <w:numPr>
        <w:ilvl w:val="3"/>
        <w:numId w:val="1"/>
      </w:numPr>
      <w:spacing w:before="200"/>
      <w:outlineLvl w:val="3"/>
    </w:pPr>
    <w:rPr>
      <w:rFonts w:eastAsia="Times New Roman"/>
      <w:b/>
      <w:bCs/>
      <w:iCs/>
    </w:rPr>
  </w:style>
  <w:style w:type="paragraph" w:styleId="Heading5">
    <w:name w:val="heading 5"/>
    <w:basedOn w:val="Normal"/>
    <w:next w:val="Normal"/>
    <w:link w:val="Heading5Char"/>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6CC"/>
    <w:rPr>
      <w:rFonts w:ascii="Arial" w:eastAsia="Times New Roman" w:hAnsi="Arial" w:cs="Times New Roman"/>
      <w:b/>
      <w:bCs/>
      <w:sz w:val="24"/>
      <w:szCs w:val="28"/>
    </w:rPr>
  </w:style>
  <w:style w:type="character" w:customStyle="1" w:styleId="Heading2Char">
    <w:name w:val="Heading 2 Char"/>
    <w:basedOn w:val="DefaultParagraphFont"/>
    <w:link w:val="Heading2"/>
    <w:uiPriority w:val="9"/>
    <w:rsid w:val="008806CC"/>
    <w:rPr>
      <w:rFonts w:ascii="Arial" w:eastAsia="Times New Roman" w:hAnsi="Arial" w:cs="Times New Roman"/>
      <w:b/>
      <w:bCs/>
      <w:szCs w:val="26"/>
    </w:rPr>
  </w:style>
  <w:style w:type="character" w:customStyle="1" w:styleId="Heading3Char">
    <w:name w:val="Heading 3 Char"/>
    <w:basedOn w:val="DefaultParagraphFont"/>
    <w:link w:val="Heading3"/>
    <w:uiPriority w:val="9"/>
    <w:rsid w:val="008806CC"/>
    <w:rPr>
      <w:rFonts w:ascii="Arial" w:eastAsia="Times New Roman" w:hAnsi="Arial" w:cs="Times New Roman"/>
      <w:b/>
      <w:bCs/>
    </w:rPr>
  </w:style>
  <w:style w:type="character" w:customStyle="1" w:styleId="Heading4Char">
    <w:name w:val="Heading 4 Char"/>
    <w:basedOn w:val="DefaultParagraphFont"/>
    <w:link w:val="Heading4"/>
    <w:uiPriority w:val="9"/>
    <w:rsid w:val="008806CC"/>
    <w:rPr>
      <w:rFonts w:ascii="Arial" w:eastAsia="Times New Roman" w:hAnsi="Arial" w:cs="Times New Roman"/>
      <w:b/>
      <w:bCs/>
      <w:iCs/>
    </w:rPr>
  </w:style>
  <w:style w:type="paragraph" w:styleId="TOCHeading">
    <w:name w:val="TOC Heading"/>
    <w:basedOn w:val="Heading1"/>
    <w:next w:val="Normal"/>
    <w:uiPriority w:val="39"/>
    <w:semiHidden/>
    <w:unhideWhenUsed/>
    <w:qFormat/>
    <w:rsid w:val="002667D8"/>
    <w:pPr>
      <w:outlineLvl w:val="9"/>
    </w:pPr>
    <w:rPr>
      <w:b w:val="0"/>
    </w:rPr>
  </w:style>
  <w:style w:type="character" w:customStyle="1" w:styleId="Heading5Char">
    <w:name w:val="Heading 5 Char"/>
    <w:basedOn w:val="DefaultParagraphFont"/>
    <w:link w:val="Heading5"/>
    <w:uiPriority w:val="9"/>
    <w:semiHidden/>
    <w:rsid w:val="00F3776E"/>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3776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3776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3776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3776E"/>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91430D"/>
    <w:pPr>
      <w:tabs>
        <w:tab w:val="center" w:pos="4536"/>
        <w:tab w:val="right" w:pos="9072"/>
      </w:tabs>
    </w:pPr>
  </w:style>
  <w:style w:type="character" w:customStyle="1" w:styleId="HeaderChar">
    <w:name w:val="Header Char"/>
    <w:basedOn w:val="DefaultParagraphFont"/>
    <w:link w:val="Header"/>
    <w:uiPriority w:val="99"/>
    <w:rsid w:val="0091430D"/>
    <w:rPr>
      <w:rFonts w:ascii="Arial" w:hAnsi="Arial"/>
    </w:rPr>
  </w:style>
  <w:style w:type="paragraph" w:styleId="Footer">
    <w:name w:val="footer"/>
    <w:basedOn w:val="Normal"/>
    <w:link w:val="FooterChar"/>
    <w:uiPriority w:val="99"/>
    <w:unhideWhenUsed/>
    <w:rsid w:val="0091430D"/>
    <w:pPr>
      <w:tabs>
        <w:tab w:val="center" w:pos="4536"/>
        <w:tab w:val="right" w:pos="9072"/>
      </w:tabs>
    </w:pPr>
  </w:style>
  <w:style w:type="character" w:customStyle="1" w:styleId="FooterChar">
    <w:name w:val="Footer Char"/>
    <w:basedOn w:val="DefaultParagraphFont"/>
    <w:link w:val="Footer"/>
    <w:uiPriority w:val="99"/>
    <w:rsid w:val="0091430D"/>
    <w:rPr>
      <w:rFonts w:ascii="Arial" w:hAnsi="Arial"/>
    </w:rPr>
  </w:style>
  <w:style w:type="paragraph" w:styleId="BalloonText">
    <w:name w:val="Balloon Text"/>
    <w:basedOn w:val="Normal"/>
    <w:link w:val="BalloonTextChar"/>
    <w:uiPriority w:val="99"/>
    <w:semiHidden/>
    <w:unhideWhenUsed/>
    <w:rsid w:val="0091430D"/>
    <w:rPr>
      <w:rFonts w:ascii="Tahoma" w:hAnsi="Tahoma" w:cs="Tahoma"/>
      <w:sz w:val="16"/>
      <w:szCs w:val="16"/>
    </w:rPr>
  </w:style>
  <w:style w:type="character" w:customStyle="1" w:styleId="BalloonTextChar">
    <w:name w:val="Balloon Text Char"/>
    <w:basedOn w:val="DefaultParagraphFont"/>
    <w:link w:val="BalloonText"/>
    <w:uiPriority w:val="99"/>
    <w:semiHidden/>
    <w:rsid w:val="0091430D"/>
    <w:rPr>
      <w:rFonts w:ascii="Tahoma" w:hAnsi="Tahoma" w:cs="Tahoma"/>
      <w:sz w:val="16"/>
      <w:szCs w:val="16"/>
    </w:rPr>
  </w:style>
  <w:style w:type="character" w:styleId="Hyperlink">
    <w:name w:val="Hyperlink"/>
    <w:basedOn w:val="DefaultParagraphFont"/>
    <w:uiPriority w:val="99"/>
    <w:rsid w:val="00F070B5"/>
    <w:rPr>
      <w:color w:val="0000FF"/>
      <w:u w:val="single"/>
    </w:rPr>
  </w:style>
  <w:style w:type="paragraph" w:styleId="ListParagraph">
    <w:name w:val="List Paragraph"/>
    <w:basedOn w:val="Normal"/>
    <w:uiPriority w:val="34"/>
    <w:qFormat/>
    <w:rsid w:val="00BB6E04"/>
    <w:pPr>
      <w:spacing w:after="200" w:line="276" w:lineRule="auto"/>
      <w:ind w:left="720"/>
      <w:contextualSpacing/>
    </w:pPr>
    <w:rPr>
      <w:rFonts w:asciiTheme="minorHAnsi" w:eastAsiaTheme="minorHAnsi" w:hAnsiTheme="minorHAnsi" w:cstheme="minorBidi"/>
    </w:rPr>
  </w:style>
  <w:style w:type="table" w:styleId="TableGrid">
    <w:name w:val="Table Grid"/>
    <w:basedOn w:val="TableNormal"/>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13BFA"/>
    <w:rPr>
      <w:sz w:val="16"/>
      <w:szCs w:val="16"/>
    </w:rPr>
  </w:style>
  <w:style w:type="paragraph" w:styleId="CommentText">
    <w:name w:val="annotation text"/>
    <w:basedOn w:val="Normal"/>
    <w:link w:val="CommentTextChar"/>
    <w:uiPriority w:val="99"/>
    <w:semiHidden/>
    <w:unhideWhenUsed/>
    <w:rsid w:val="00713BFA"/>
    <w:rPr>
      <w:sz w:val="20"/>
      <w:szCs w:val="20"/>
    </w:rPr>
  </w:style>
  <w:style w:type="character" w:customStyle="1" w:styleId="CommentTextChar">
    <w:name w:val="Comment Text Char"/>
    <w:basedOn w:val="DefaultParagraphFont"/>
    <w:link w:val="CommentText"/>
    <w:uiPriority w:val="99"/>
    <w:semiHidden/>
    <w:rsid w:val="00713BFA"/>
    <w:rPr>
      <w:rFonts w:ascii="Arial" w:hAnsi="Arial"/>
      <w:lang w:eastAsia="en-US"/>
    </w:rPr>
  </w:style>
  <w:style w:type="paragraph" w:styleId="CommentSubject">
    <w:name w:val="annotation subject"/>
    <w:basedOn w:val="CommentText"/>
    <w:next w:val="CommentText"/>
    <w:link w:val="CommentSubjectChar"/>
    <w:uiPriority w:val="99"/>
    <w:semiHidden/>
    <w:unhideWhenUsed/>
    <w:rsid w:val="00713BFA"/>
    <w:rPr>
      <w:b/>
      <w:bCs/>
    </w:rPr>
  </w:style>
  <w:style w:type="character" w:customStyle="1" w:styleId="CommentSubjectChar">
    <w:name w:val="Comment Subject Char"/>
    <w:basedOn w:val="CommentTextChar"/>
    <w:link w:val="CommentSubject"/>
    <w:uiPriority w:val="99"/>
    <w:semiHidden/>
    <w:rsid w:val="00713BFA"/>
    <w:rPr>
      <w:rFonts w:ascii="Arial" w:hAnsi="Arial"/>
      <w:b/>
      <w:bCs/>
      <w:lang w:eastAsia="en-US"/>
    </w:rPr>
  </w:style>
  <w:style w:type="character" w:styleId="UnresolvedMention">
    <w:name w:val="Unresolved Mention"/>
    <w:basedOn w:val="DefaultParagraphFont"/>
    <w:uiPriority w:val="99"/>
    <w:semiHidden/>
    <w:unhideWhenUsed/>
    <w:rsid w:val="00DD0C7E"/>
    <w:rPr>
      <w:color w:val="605E5C"/>
      <w:shd w:val="clear" w:color="auto" w:fill="E1DFDD"/>
    </w:rPr>
  </w:style>
  <w:style w:type="paragraph" w:styleId="NormalWeb">
    <w:name w:val="Normal (Web)"/>
    <w:basedOn w:val="Normal"/>
    <w:uiPriority w:val="99"/>
    <w:semiHidden/>
    <w:unhideWhenUsed/>
    <w:rsid w:val="00E161A5"/>
    <w:pPr>
      <w:spacing w:before="100" w:beforeAutospacing="1" w:after="100" w:afterAutospacing="1"/>
    </w:pPr>
    <w:rPr>
      <w:rFonts w:ascii="Times New Roman" w:eastAsia="Times New Roman"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20891">
      <w:bodyDiv w:val="1"/>
      <w:marLeft w:val="0"/>
      <w:marRight w:val="0"/>
      <w:marTop w:val="0"/>
      <w:marBottom w:val="0"/>
      <w:divBdr>
        <w:top w:val="none" w:sz="0" w:space="0" w:color="auto"/>
        <w:left w:val="none" w:sz="0" w:space="0" w:color="auto"/>
        <w:bottom w:val="none" w:sz="0" w:space="0" w:color="auto"/>
        <w:right w:val="none" w:sz="0" w:space="0" w:color="auto"/>
      </w:divBdr>
    </w:div>
    <w:div w:id="43455731">
      <w:bodyDiv w:val="1"/>
      <w:marLeft w:val="0"/>
      <w:marRight w:val="0"/>
      <w:marTop w:val="0"/>
      <w:marBottom w:val="0"/>
      <w:divBdr>
        <w:top w:val="none" w:sz="0" w:space="0" w:color="auto"/>
        <w:left w:val="none" w:sz="0" w:space="0" w:color="auto"/>
        <w:bottom w:val="none" w:sz="0" w:space="0" w:color="auto"/>
        <w:right w:val="none" w:sz="0" w:space="0" w:color="auto"/>
      </w:divBdr>
      <w:divsChild>
        <w:div w:id="836920717">
          <w:marLeft w:val="0"/>
          <w:marRight w:val="0"/>
          <w:marTop w:val="0"/>
          <w:marBottom w:val="0"/>
          <w:divBdr>
            <w:top w:val="none" w:sz="0" w:space="0" w:color="auto"/>
            <w:left w:val="none" w:sz="0" w:space="0" w:color="auto"/>
            <w:bottom w:val="none" w:sz="0" w:space="0" w:color="auto"/>
            <w:right w:val="none" w:sz="0" w:space="0" w:color="auto"/>
          </w:divBdr>
          <w:divsChild>
            <w:div w:id="1012756693">
              <w:marLeft w:val="0"/>
              <w:marRight w:val="0"/>
              <w:marTop w:val="0"/>
              <w:marBottom w:val="0"/>
              <w:divBdr>
                <w:top w:val="none" w:sz="0" w:space="0" w:color="auto"/>
                <w:left w:val="none" w:sz="0" w:space="0" w:color="auto"/>
                <w:bottom w:val="none" w:sz="0" w:space="0" w:color="auto"/>
                <w:right w:val="none" w:sz="0" w:space="0" w:color="auto"/>
              </w:divBdr>
            </w:div>
          </w:divsChild>
        </w:div>
        <w:div w:id="1219198524">
          <w:marLeft w:val="0"/>
          <w:marRight w:val="0"/>
          <w:marTop w:val="0"/>
          <w:marBottom w:val="0"/>
          <w:divBdr>
            <w:top w:val="none" w:sz="0" w:space="0" w:color="auto"/>
            <w:left w:val="none" w:sz="0" w:space="0" w:color="auto"/>
            <w:bottom w:val="none" w:sz="0" w:space="0" w:color="auto"/>
            <w:right w:val="none" w:sz="0" w:space="0" w:color="auto"/>
          </w:divBdr>
          <w:divsChild>
            <w:div w:id="949975731">
              <w:marLeft w:val="0"/>
              <w:marRight w:val="0"/>
              <w:marTop w:val="0"/>
              <w:marBottom w:val="0"/>
              <w:divBdr>
                <w:top w:val="none" w:sz="0" w:space="0" w:color="auto"/>
                <w:left w:val="none" w:sz="0" w:space="0" w:color="auto"/>
                <w:bottom w:val="none" w:sz="0" w:space="0" w:color="auto"/>
                <w:right w:val="none" w:sz="0" w:space="0" w:color="auto"/>
              </w:divBdr>
              <w:divsChild>
                <w:div w:id="208059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126703716">
      <w:bodyDiv w:val="1"/>
      <w:marLeft w:val="0"/>
      <w:marRight w:val="0"/>
      <w:marTop w:val="0"/>
      <w:marBottom w:val="0"/>
      <w:divBdr>
        <w:top w:val="none" w:sz="0" w:space="0" w:color="auto"/>
        <w:left w:val="none" w:sz="0" w:space="0" w:color="auto"/>
        <w:bottom w:val="none" w:sz="0" w:space="0" w:color="auto"/>
        <w:right w:val="none" w:sz="0" w:space="0" w:color="auto"/>
      </w:divBdr>
    </w:div>
    <w:div w:id="212425628">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21354128">
      <w:bodyDiv w:val="1"/>
      <w:marLeft w:val="0"/>
      <w:marRight w:val="0"/>
      <w:marTop w:val="0"/>
      <w:marBottom w:val="0"/>
      <w:divBdr>
        <w:top w:val="none" w:sz="0" w:space="0" w:color="auto"/>
        <w:left w:val="none" w:sz="0" w:space="0" w:color="auto"/>
        <w:bottom w:val="none" w:sz="0" w:space="0" w:color="auto"/>
        <w:right w:val="none" w:sz="0" w:space="0" w:color="auto"/>
      </w:divBdr>
      <w:divsChild>
        <w:div w:id="838082297">
          <w:marLeft w:val="0"/>
          <w:marRight w:val="0"/>
          <w:marTop w:val="450"/>
          <w:marBottom w:val="450"/>
          <w:divBdr>
            <w:top w:val="none" w:sz="0" w:space="0" w:color="auto"/>
            <w:left w:val="none" w:sz="0" w:space="0" w:color="auto"/>
            <w:bottom w:val="none" w:sz="0" w:space="0" w:color="auto"/>
            <w:right w:val="none" w:sz="0" w:space="0" w:color="auto"/>
          </w:divBdr>
          <w:divsChild>
            <w:div w:id="357050882">
              <w:marLeft w:val="0"/>
              <w:marRight w:val="0"/>
              <w:marTop w:val="0"/>
              <w:marBottom w:val="0"/>
              <w:divBdr>
                <w:top w:val="none" w:sz="0" w:space="0" w:color="auto"/>
                <w:left w:val="none" w:sz="0" w:space="0" w:color="auto"/>
                <w:bottom w:val="none" w:sz="0" w:space="0" w:color="auto"/>
                <w:right w:val="none" w:sz="0" w:space="0" w:color="auto"/>
              </w:divBdr>
              <w:divsChild>
                <w:div w:id="207227098">
                  <w:marLeft w:val="0"/>
                  <w:marRight w:val="0"/>
                  <w:marTop w:val="0"/>
                  <w:marBottom w:val="0"/>
                  <w:divBdr>
                    <w:top w:val="none" w:sz="0" w:space="0" w:color="auto"/>
                    <w:left w:val="none" w:sz="0" w:space="0" w:color="auto"/>
                    <w:bottom w:val="none" w:sz="0" w:space="0" w:color="auto"/>
                    <w:right w:val="none" w:sz="0" w:space="0" w:color="auto"/>
                  </w:divBdr>
                  <w:divsChild>
                    <w:div w:id="646278365">
                      <w:marLeft w:val="-120"/>
                      <w:marRight w:val="-120"/>
                      <w:marTop w:val="0"/>
                      <w:marBottom w:val="0"/>
                      <w:divBdr>
                        <w:top w:val="none" w:sz="0" w:space="0" w:color="auto"/>
                        <w:left w:val="none" w:sz="0" w:space="0" w:color="auto"/>
                        <w:bottom w:val="none" w:sz="0" w:space="0" w:color="auto"/>
                        <w:right w:val="none" w:sz="0" w:space="0" w:color="auto"/>
                      </w:divBdr>
                      <w:divsChild>
                        <w:div w:id="1991713865">
                          <w:marLeft w:val="0"/>
                          <w:marRight w:val="0"/>
                          <w:marTop w:val="0"/>
                          <w:marBottom w:val="0"/>
                          <w:divBdr>
                            <w:top w:val="none" w:sz="0" w:space="0" w:color="auto"/>
                            <w:left w:val="none" w:sz="0" w:space="0" w:color="auto"/>
                            <w:bottom w:val="none" w:sz="0" w:space="0" w:color="auto"/>
                            <w:right w:val="none" w:sz="0" w:space="0" w:color="auto"/>
                          </w:divBdr>
                          <w:divsChild>
                            <w:div w:id="1331368657">
                              <w:marLeft w:val="0"/>
                              <w:marRight w:val="0"/>
                              <w:marTop w:val="0"/>
                              <w:marBottom w:val="0"/>
                              <w:divBdr>
                                <w:top w:val="none" w:sz="0" w:space="0" w:color="auto"/>
                                <w:left w:val="none" w:sz="0" w:space="0" w:color="auto"/>
                                <w:bottom w:val="none" w:sz="0" w:space="0" w:color="auto"/>
                                <w:right w:val="none" w:sz="0" w:space="0" w:color="auto"/>
                              </w:divBdr>
                              <w:divsChild>
                                <w:div w:id="189727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5078250">
          <w:marLeft w:val="0"/>
          <w:marRight w:val="0"/>
          <w:marTop w:val="450"/>
          <w:marBottom w:val="450"/>
          <w:divBdr>
            <w:top w:val="none" w:sz="0" w:space="0" w:color="auto"/>
            <w:left w:val="none" w:sz="0" w:space="0" w:color="auto"/>
            <w:bottom w:val="none" w:sz="0" w:space="0" w:color="auto"/>
            <w:right w:val="none" w:sz="0" w:space="0" w:color="auto"/>
          </w:divBdr>
          <w:divsChild>
            <w:div w:id="1622541188">
              <w:marLeft w:val="0"/>
              <w:marRight w:val="0"/>
              <w:marTop w:val="0"/>
              <w:marBottom w:val="0"/>
              <w:divBdr>
                <w:top w:val="none" w:sz="0" w:space="0" w:color="auto"/>
                <w:left w:val="none" w:sz="0" w:space="0" w:color="auto"/>
                <w:bottom w:val="none" w:sz="0" w:space="0" w:color="auto"/>
                <w:right w:val="none" w:sz="0" w:space="0" w:color="auto"/>
              </w:divBdr>
              <w:divsChild>
                <w:div w:id="1414739888">
                  <w:marLeft w:val="0"/>
                  <w:marRight w:val="0"/>
                  <w:marTop w:val="0"/>
                  <w:marBottom w:val="0"/>
                  <w:divBdr>
                    <w:top w:val="none" w:sz="0" w:space="0" w:color="auto"/>
                    <w:left w:val="none" w:sz="0" w:space="0" w:color="auto"/>
                    <w:bottom w:val="none" w:sz="0" w:space="0" w:color="auto"/>
                    <w:right w:val="none" w:sz="0" w:space="0" w:color="auto"/>
                  </w:divBdr>
                  <w:divsChild>
                    <w:div w:id="635641743">
                      <w:marLeft w:val="-225"/>
                      <w:marRight w:val="-225"/>
                      <w:marTop w:val="0"/>
                      <w:marBottom w:val="0"/>
                      <w:divBdr>
                        <w:top w:val="none" w:sz="0" w:space="0" w:color="auto"/>
                        <w:left w:val="none" w:sz="0" w:space="0" w:color="auto"/>
                        <w:bottom w:val="none" w:sz="0" w:space="0" w:color="auto"/>
                        <w:right w:val="none" w:sz="0" w:space="0" w:color="auto"/>
                      </w:divBdr>
                      <w:divsChild>
                        <w:div w:id="1459298571">
                          <w:marLeft w:val="0"/>
                          <w:marRight w:val="0"/>
                          <w:marTop w:val="0"/>
                          <w:marBottom w:val="0"/>
                          <w:divBdr>
                            <w:top w:val="none" w:sz="0" w:space="0" w:color="auto"/>
                            <w:left w:val="none" w:sz="0" w:space="0" w:color="auto"/>
                            <w:bottom w:val="none" w:sz="0" w:space="0" w:color="auto"/>
                            <w:right w:val="none" w:sz="0" w:space="0" w:color="auto"/>
                          </w:divBdr>
                          <w:divsChild>
                            <w:div w:id="1809860548">
                              <w:marLeft w:val="0"/>
                              <w:marRight w:val="0"/>
                              <w:marTop w:val="0"/>
                              <w:marBottom w:val="0"/>
                              <w:divBdr>
                                <w:top w:val="none" w:sz="0" w:space="0" w:color="auto"/>
                                <w:left w:val="none" w:sz="0" w:space="0" w:color="auto"/>
                                <w:bottom w:val="none" w:sz="0" w:space="0" w:color="auto"/>
                                <w:right w:val="none" w:sz="0" w:space="0" w:color="auto"/>
                              </w:divBdr>
                              <w:divsChild>
                                <w:div w:id="105042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849716">
      <w:bodyDiv w:val="1"/>
      <w:marLeft w:val="0"/>
      <w:marRight w:val="0"/>
      <w:marTop w:val="0"/>
      <w:marBottom w:val="0"/>
      <w:divBdr>
        <w:top w:val="none" w:sz="0" w:space="0" w:color="auto"/>
        <w:left w:val="none" w:sz="0" w:space="0" w:color="auto"/>
        <w:bottom w:val="none" w:sz="0" w:space="0" w:color="auto"/>
        <w:right w:val="none" w:sz="0" w:space="0" w:color="auto"/>
      </w:divBdr>
      <w:divsChild>
        <w:div w:id="2032686150">
          <w:marLeft w:val="0"/>
          <w:marRight w:val="0"/>
          <w:marTop w:val="450"/>
          <w:marBottom w:val="450"/>
          <w:divBdr>
            <w:top w:val="none" w:sz="0" w:space="0" w:color="auto"/>
            <w:left w:val="none" w:sz="0" w:space="0" w:color="auto"/>
            <w:bottom w:val="none" w:sz="0" w:space="0" w:color="auto"/>
            <w:right w:val="none" w:sz="0" w:space="0" w:color="auto"/>
          </w:divBdr>
          <w:divsChild>
            <w:div w:id="1572233429">
              <w:marLeft w:val="0"/>
              <w:marRight w:val="0"/>
              <w:marTop w:val="0"/>
              <w:marBottom w:val="0"/>
              <w:divBdr>
                <w:top w:val="none" w:sz="0" w:space="0" w:color="auto"/>
                <w:left w:val="none" w:sz="0" w:space="0" w:color="auto"/>
                <w:bottom w:val="none" w:sz="0" w:space="0" w:color="auto"/>
                <w:right w:val="none" w:sz="0" w:space="0" w:color="auto"/>
              </w:divBdr>
              <w:divsChild>
                <w:div w:id="2042587756">
                  <w:marLeft w:val="0"/>
                  <w:marRight w:val="0"/>
                  <w:marTop w:val="0"/>
                  <w:marBottom w:val="0"/>
                  <w:divBdr>
                    <w:top w:val="none" w:sz="0" w:space="0" w:color="auto"/>
                    <w:left w:val="none" w:sz="0" w:space="0" w:color="auto"/>
                    <w:bottom w:val="none" w:sz="0" w:space="0" w:color="auto"/>
                    <w:right w:val="none" w:sz="0" w:space="0" w:color="auto"/>
                  </w:divBdr>
                  <w:divsChild>
                    <w:div w:id="2113747231">
                      <w:marLeft w:val="-120"/>
                      <w:marRight w:val="-120"/>
                      <w:marTop w:val="0"/>
                      <w:marBottom w:val="0"/>
                      <w:divBdr>
                        <w:top w:val="none" w:sz="0" w:space="0" w:color="auto"/>
                        <w:left w:val="none" w:sz="0" w:space="0" w:color="auto"/>
                        <w:bottom w:val="none" w:sz="0" w:space="0" w:color="auto"/>
                        <w:right w:val="none" w:sz="0" w:space="0" w:color="auto"/>
                      </w:divBdr>
                      <w:divsChild>
                        <w:div w:id="1828746795">
                          <w:marLeft w:val="0"/>
                          <w:marRight w:val="0"/>
                          <w:marTop w:val="0"/>
                          <w:marBottom w:val="0"/>
                          <w:divBdr>
                            <w:top w:val="none" w:sz="0" w:space="0" w:color="auto"/>
                            <w:left w:val="none" w:sz="0" w:space="0" w:color="auto"/>
                            <w:bottom w:val="none" w:sz="0" w:space="0" w:color="auto"/>
                            <w:right w:val="none" w:sz="0" w:space="0" w:color="auto"/>
                          </w:divBdr>
                          <w:divsChild>
                            <w:div w:id="953243647">
                              <w:marLeft w:val="0"/>
                              <w:marRight w:val="0"/>
                              <w:marTop w:val="0"/>
                              <w:marBottom w:val="0"/>
                              <w:divBdr>
                                <w:top w:val="none" w:sz="0" w:space="0" w:color="auto"/>
                                <w:left w:val="none" w:sz="0" w:space="0" w:color="auto"/>
                                <w:bottom w:val="none" w:sz="0" w:space="0" w:color="auto"/>
                                <w:right w:val="none" w:sz="0" w:space="0" w:color="auto"/>
                              </w:divBdr>
                              <w:divsChild>
                                <w:div w:id="337582233">
                                  <w:marLeft w:val="0"/>
                                  <w:marRight w:val="0"/>
                                  <w:marTop w:val="0"/>
                                  <w:marBottom w:val="0"/>
                                  <w:divBdr>
                                    <w:top w:val="none" w:sz="0" w:space="0" w:color="auto"/>
                                    <w:left w:val="none" w:sz="0" w:space="0" w:color="auto"/>
                                    <w:bottom w:val="none" w:sz="0" w:space="0" w:color="auto"/>
                                    <w:right w:val="none" w:sz="0" w:space="0" w:color="auto"/>
                                  </w:divBdr>
                                </w:div>
                              </w:divsChild>
                            </w:div>
                            <w:div w:id="1967394596">
                              <w:marLeft w:val="0"/>
                              <w:marRight w:val="0"/>
                              <w:marTop w:val="0"/>
                              <w:marBottom w:val="0"/>
                              <w:divBdr>
                                <w:top w:val="none" w:sz="0" w:space="0" w:color="auto"/>
                                <w:left w:val="none" w:sz="0" w:space="0" w:color="auto"/>
                                <w:bottom w:val="none" w:sz="0" w:space="0" w:color="auto"/>
                                <w:right w:val="none" w:sz="0" w:space="0" w:color="auto"/>
                              </w:divBdr>
                            </w:div>
                          </w:divsChild>
                        </w:div>
                        <w:div w:id="597299928">
                          <w:marLeft w:val="0"/>
                          <w:marRight w:val="0"/>
                          <w:marTop w:val="0"/>
                          <w:marBottom w:val="0"/>
                          <w:divBdr>
                            <w:top w:val="none" w:sz="0" w:space="0" w:color="auto"/>
                            <w:left w:val="none" w:sz="0" w:space="0" w:color="auto"/>
                            <w:bottom w:val="none" w:sz="0" w:space="0" w:color="auto"/>
                            <w:right w:val="none" w:sz="0" w:space="0" w:color="auto"/>
                          </w:divBdr>
                          <w:divsChild>
                            <w:div w:id="79911836">
                              <w:marLeft w:val="0"/>
                              <w:marRight w:val="0"/>
                              <w:marTop w:val="0"/>
                              <w:marBottom w:val="0"/>
                              <w:divBdr>
                                <w:top w:val="none" w:sz="0" w:space="0" w:color="auto"/>
                                <w:left w:val="none" w:sz="0" w:space="0" w:color="auto"/>
                                <w:bottom w:val="none" w:sz="0" w:space="0" w:color="auto"/>
                                <w:right w:val="none" w:sz="0" w:space="0" w:color="auto"/>
                              </w:divBdr>
                              <w:divsChild>
                                <w:div w:id="809058138">
                                  <w:marLeft w:val="0"/>
                                  <w:marRight w:val="0"/>
                                  <w:marTop w:val="0"/>
                                  <w:marBottom w:val="0"/>
                                  <w:divBdr>
                                    <w:top w:val="none" w:sz="0" w:space="0" w:color="auto"/>
                                    <w:left w:val="none" w:sz="0" w:space="0" w:color="auto"/>
                                    <w:bottom w:val="none" w:sz="0" w:space="0" w:color="auto"/>
                                    <w:right w:val="none" w:sz="0" w:space="0" w:color="auto"/>
                                  </w:divBdr>
                                  <w:divsChild>
                                    <w:div w:id="1085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1872122">
      <w:bodyDiv w:val="1"/>
      <w:marLeft w:val="0"/>
      <w:marRight w:val="0"/>
      <w:marTop w:val="0"/>
      <w:marBottom w:val="0"/>
      <w:divBdr>
        <w:top w:val="none" w:sz="0" w:space="0" w:color="auto"/>
        <w:left w:val="none" w:sz="0" w:space="0" w:color="auto"/>
        <w:bottom w:val="none" w:sz="0" w:space="0" w:color="auto"/>
        <w:right w:val="none" w:sz="0" w:space="0" w:color="auto"/>
      </w:divBdr>
      <w:divsChild>
        <w:div w:id="106898556">
          <w:marLeft w:val="0"/>
          <w:marRight w:val="0"/>
          <w:marTop w:val="450"/>
          <w:marBottom w:val="450"/>
          <w:divBdr>
            <w:top w:val="none" w:sz="0" w:space="0" w:color="auto"/>
            <w:left w:val="none" w:sz="0" w:space="0" w:color="auto"/>
            <w:bottom w:val="none" w:sz="0" w:space="0" w:color="auto"/>
            <w:right w:val="none" w:sz="0" w:space="0" w:color="auto"/>
          </w:divBdr>
          <w:divsChild>
            <w:div w:id="1654068222">
              <w:marLeft w:val="0"/>
              <w:marRight w:val="0"/>
              <w:marTop w:val="0"/>
              <w:marBottom w:val="0"/>
              <w:divBdr>
                <w:top w:val="none" w:sz="0" w:space="0" w:color="auto"/>
                <w:left w:val="none" w:sz="0" w:space="0" w:color="auto"/>
                <w:bottom w:val="none" w:sz="0" w:space="0" w:color="auto"/>
                <w:right w:val="none" w:sz="0" w:space="0" w:color="auto"/>
              </w:divBdr>
              <w:divsChild>
                <w:div w:id="1833906449">
                  <w:marLeft w:val="0"/>
                  <w:marRight w:val="0"/>
                  <w:marTop w:val="0"/>
                  <w:marBottom w:val="0"/>
                  <w:divBdr>
                    <w:top w:val="none" w:sz="0" w:space="0" w:color="auto"/>
                    <w:left w:val="none" w:sz="0" w:space="0" w:color="auto"/>
                    <w:bottom w:val="none" w:sz="0" w:space="0" w:color="auto"/>
                    <w:right w:val="none" w:sz="0" w:space="0" w:color="auto"/>
                  </w:divBdr>
                  <w:divsChild>
                    <w:div w:id="953364813">
                      <w:marLeft w:val="-120"/>
                      <w:marRight w:val="-120"/>
                      <w:marTop w:val="0"/>
                      <w:marBottom w:val="0"/>
                      <w:divBdr>
                        <w:top w:val="none" w:sz="0" w:space="0" w:color="auto"/>
                        <w:left w:val="none" w:sz="0" w:space="0" w:color="auto"/>
                        <w:bottom w:val="none" w:sz="0" w:space="0" w:color="auto"/>
                        <w:right w:val="none" w:sz="0" w:space="0" w:color="auto"/>
                      </w:divBdr>
                      <w:divsChild>
                        <w:div w:id="534001209">
                          <w:marLeft w:val="0"/>
                          <w:marRight w:val="0"/>
                          <w:marTop w:val="0"/>
                          <w:marBottom w:val="0"/>
                          <w:divBdr>
                            <w:top w:val="none" w:sz="0" w:space="0" w:color="auto"/>
                            <w:left w:val="none" w:sz="0" w:space="0" w:color="auto"/>
                            <w:bottom w:val="none" w:sz="0" w:space="0" w:color="auto"/>
                            <w:right w:val="none" w:sz="0" w:space="0" w:color="auto"/>
                          </w:divBdr>
                          <w:divsChild>
                            <w:div w:id="202136277">
                              <w:marLeft w:val="0"/>
                              <w:marRight w:val="0"/>
                              <w:marTop w:val="0"/>
                              <w:marBottom w:val="0"/>
                              <w:divBdr>
                                <w:top w:val="none" w:sz="0" w:space="0" w:color="auto"/>
                                <w:left w:val="none" w:sz="0" w:space="0" w:color="auto"/>
                                <w:bottom w:val="none" w:sz="0" w:space="0" w:color="auto"/>
                                <w:right w:val="none" w:sz="0" w:space="0" w:color="auto"/>
                              </w:divBdr>
                              <w:divsChild>
                                <w:div w:id="20279050">
                                  <w:marLeft w:val="0"/>
                                  <w:marRight w:val="0"/>
                                  <w:marTop w:val="0"/>
                                  <w:marBottom w:val="0"/>
                                  <w:divBdr>
                                    <w:top w:val="none" w:sz="0" w:space="0" w:color="auto"/>
                                    <w:left w:val="none" w:sz="0" w:space="0" w:color="auto"/>
                                    <w:bottom w:val="none" w:sz="0" w:space="0" w:color="auto"/>
                                    <w:right w:val="none" w:sz="0" w:space="0" w:color="auto"/>
                                  </w:divBdr>
                                </w:div>
                              </w:divsChild>
                            </w:div>
                            <w:div w:id="139257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0792128">
      <w:bodyDiv w:val="1"/>
      <w:marLeft w:val="0"/>
      <w:marRight w:val="0"/>
      <w:marTop w:val="0"/>
      <w:marBottom w:val="0"/>
      <w:divBdr>
        <w:top w:val="none" w:sz="0" w:space="0" w:color="auto"/>
        <w:left w:val="none" w:sz="0" w:space="0" w:color="auto"/>
        <w:bottom w:val="none" w:sz="0" w:space="0" w:color="auto"/>
        <w:right w:val="none" w:sz="0" w:space="0" w:color="auto"/>
      </w:divBdr>
      <w:divsChild>
        <w:div w:id="1301838845">
          <w:marLeft w:val="0"/>
          <w:marRight w:val="0"/>
          <w:marTop w:val="0"/>
          <w:marBottom w:val="0"/>
          <w:divBdr>
            <w:top w:val="none" w:sz="0" w:space="0" w:color="auto"/>
            <w:left w:val="none" w:sz="0" w:space="0" w:color="auto"/>
            <w:bottom w:val="none" w:sz="0" w:space="0" w:color="auto"/>
            <w:right w:val="none" w:sz="0" w:space="0" w:color="auto"/>
          </w:divBdr>
          <w:divsChild>
            <w:div w:id="1179925460">
              <w:marLeft w:val="0"/>
              <w:marRight w:val="-21150"/>
              <w:marTop w:val="0"/>
              <w:marBottom w:val="0"/>
              <w:divBdr>
                <w:top w:val="none" w:sz="0" w:space="0" w:color="auto"/>
                <w:left w:val="none" w:sz="0" w:space="0" w:color="auto"/>
                <w:bottom w:val="none" w:sz="0" w:space="0" w:color="auto"/>
                <w:right w:val="none" w:sz="0" w:space="0" w:color="auto"/>
              </w:divBdr>
              <w:divsChild>
                <w:div w:id="486282246">
                  <w:marLeft w:val="-225"/>
                  <w:marRight w:val="-225"/>
                  <w:marTop w:val="0"/>
                  <w:marBottom w:val="0"/>
                  <w:divBdr>
                    <w:top w:val="none" w:sz="0" w:space="0" w:color="auto"/>
                    <w:left w:val="none" w:sz="0" w:space="0" w:color="auto"/>
                    <w:bottom w:val="none" w:sz="0" w:space="0" w:color="auto"/>
                    <w:right w:val="none" w:sz="0" w:space="0" w:color="auto"/>
                  </w:divBdr>
                  <w:divsChild>
                    <w:div w:id="2048291348">
                      <w:marLeft w:val="0"/>
                      <w:marRight w:val="0"/>
                      <w:marTop w:val="0"/>
                      <w:marBottom w:val="0"/>
                      <w:divBdr>
                        <w:top w:val="none" w:sz="0" w:space="0" w:color="auto"/>
                        <w:left w:val="none" w:sz="0" w:space="0" w:color="auto"/>
                        <w:bottom w:val="none" w:sz="0" w:space="0" w:color="auto"/>
                        <w:right w:val="none" w:sz="0" w:space="0" w:color="auto"/>
                      </w:divBdr>
                      <w:divsChild>
                        <w:div w:id="924800052">
                          <w:marLeft w:val="0"/>
                          <w:marRight w:val="0"/>
                          <w:marTop w:val="0"/>
                          <w:marBottom w:val="0"/>
                          <w:divBdr>
                            <w:top w:val="none" w:sz="0" w:space="0" w:color="auto"/>
                            <w:left w:val="none" w:sz="0" w:space="0" w:color="auto"/>
                            <w:bottom w:val="none" w:sz="0" w:space="0" w:color="auto"/>
                            <w:right w:val="none" w:sz="0" w:space="0" w:color="auto"/>
                          </w:divBdr>
                          <w:divsChild>
                            <w:div w:id="2436331">
                              <w:marLeft w:val="0"/>
                              <w:marRight w:val="0"/>
                              <w:marTop w:val="0"/>
                              <w:marBottom w:val="0"/>
                              <w:divBdr>
                                <w:top w:val="none" w:sz="0" w:space="0" w:color="auto"/>
                                <w:left w:val="none" w:sz="0" w:space="0" w:color="auto"/>
                                <w:bottom w:val="none" w:sz="0" w:space="0" w:color="auto"/>
                                <w:right w:val="none" w:sz="0" w:space="0" w:color="auto"/>
                              </w:divBdr>
                            </w:div>
                          </w:divsChild>
                        </w:div>
                        <w:div w:id="1114640505">
                          <w:marLeft w:val="0"/>
                          <w:marRight w:val="0"/>
                          <w:marTop w:val="0"/>
                          <w:marBottom w:val="0"/>
                          <w:divBdr>
                            <w:top w:val="none" w:sz="0" w:space="0" w:color="auto"/>
                            <w:left w:val="none" w:sz="0" w:space="0" w:color="auto"/>
                            <w:bottom w:val="none" w:sz="0" w:space="0" w:color="auto"/>
                            <w:right w:val="none" w:sz="0" w:space="0" w:color="auto"/>
                          </w:divBdr>
                          <w:divsChild>
                            <w:div w:id="569846031">
                              <w:marLeft w:val="0"/>
                              <w:marRight w:val="0"/>
                              <w:marTop w:val="0"/>
                              <w:marBottom w:val="0"/>
                              <w:divBdr>
                                <w:top w:val="none" w:sz="0" w:space="0" w:color="auto"/>
                                <w:left w:val="none" w:sz="0" w:space="0" w:color="auto"/>
                                <w:bottom w:val="none" w:sz="0" w:space="0" w:color="auto"/>
                                <w:right w:val="none" w:sz="0" w:space="0" w:color="auto"/>
                              </w:divBdr>
                              <w:divsChild>
                                <w:div w:id="17685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946029">
      <w:bodyDiv w:val="1"/>
      <w:marLeft w:val="0"/>
      <w:marRight w:val="0"/>
      <w:marTop w:val="0"/>
      <w:marBottom w:val="0"/>
      <w:divBdr>
        <w:top w:val="none" w:sz="0" w:space="0" w:color="auto"/>
        <w:left w:val="none" w:sz="0" w:space="0" w:color="auto"/>
        <w:bottom w:val="none" w:sz="0" w:space="0" w:color="auto"/>
        <w:right w:val="none" w:sz="0" w:space="0" w:color="auto"/>
      </w:divBdr>
      <w:divsChild>
        <w:div w:id="209419855">
          <w:marLeft w:val="0"/>
          <w:marRight w:val="0"/>
          <w:marTop w:val="0"/>
          <w:marBottom w:val="0"/>
          <w:divBdr>
            <w:top w:val="none" w:sz="0" w:space="0" w:color="auto"/>
            <w:left w:val="none" w:sz="0" w:space="0" w:color="auto"/>
            <w:bottom w:val="none" w:sz="0" w:space="0" w:color="auto"/>
            <w:right w:val="none" w:sz="0" w:space="0" w:color="auto"/>
          </w:divBdr>
          <w:divsChild>
            <w:div w:id="706414796">
              <w:marLeft w:val="0"/>
              <w:marRight w:val="-21150"/>
              <w:marTop w:val="0"/>
              <w:marBottom w:val="0"/>
              <w:divBdr>
                <w:top w:val="none" w:sz="0" w:space="0" w:color="auto"/>
                <w:left w:val="none" w:sz="0" w:space="0" w:color="auto"/>
                <w:bottom w:val="none" w:sz="0" w:space="0" w:color="auto"/>
                <w:right w:val="none" w:sz="0" w:space="0" w:color="auto"/>
              </w:divBdr>
              <w:divsChild>
                <w:div w:id="1843157389">
                  <w:marLeft w:val="-225"/>
                  <w:marRight w:val="-225"/>
                  <w:marTop w:val="0"/>
                  <w:marBottom w:val="0"/>
                  <w:divBdr>
                    <w:top w:val="none" w:sz="0" w:space="0" w:color="auto"/>
                    <w:left w:val="none" w:sz="0" w:space="0" w:color="auto"/>
                    <w:bottom w:val="none" w:sz="0" w:space="0" w:color="auto"/>
                    <w:right w:val="none" w:sz="0" w:space="0" w:color="auto"/>
                  </w:divBdr>
                  <w:divsChild>
                    <w:div w:id="1488739094">
                      <w:marLeft w:val="0"/>
                      <w:marRight w:val="0"/>
                      <w:marTop w:val="0"/>
                      <w:marBottom w:val="0"/>
                      <w:divBdr>
                        <w:top w:val="none" w:sz="0" w:space="0" w:color="auto"/>
                        <w:left w:val="none" w:sz="0" w:space="0" w:color="auto"/>
                        <w:bottom w:val="none" w:sz="0" w:space="0" w:color="auto"/>
                        <w:right w:val="none" w:sz="0" w:space="0" w:color="auto"/>
                      </w:divBdr>
                      <w:divsChild>
                        <w:div w:id="873228379">
                          <w:marLeft w:val="0"/>
                          <w:marRight w:val="0"/>
                          <w:marTop w:val="0"/>
                          <w:marBottom w:val="0"/>
                          <w:divBdr>
                            <w:top w:val="none" w:sz="0" w:space="0" w:color="auto"/>
                            <w:left w:val="none" w:sz="0" w:space="0" w:color="auto"/>
                            <w:bottom w:val="none" w:sz="0" w:space="0" w:color="auto"/>
                            <w:right w:val="none" w:sz="0" w:space="0" w:color="auto"/>
                          </w:divBdr>
                          <w:divsChild>
                            <w:div w:id="1026060427">
                              <w:marLeft w:val="0"/>
                              <w:marRight w:val="0"/>
                              <w:marTop w:val="0"/>
                              <w:marBottom w:val="0"/>
                              <w:divBdr>
                                <w:top w:val="none" w:sz="0" w:space="0" w:color="auto"/>
                                <w:left w:val="none" w:sz="0" w:space="0" w:color="auto"/>
                                <w:bottom w:val="none" w:sz="0" w:space="0" w:color="auto"/>
                                <w:right w:val="none" w:sz="0" w:space="0" w:color="auto"/>
                              </w:divBdr>
                            </w:div>
                          </w:divsChild>
                        </w:div>
                        <w:div w:id="292909249">
                          <w:marLeft w:val="0"/>
                          <w:marRight w:val="0"/>
                          <w:marTop w:val="0"/>
                          <w:marBottom w:val="0"/>
                          <w:divBdr>
                            <w:top w:val="none" w:sz="0" w:space="0" w:color="auto"/>
                            <w:left w:val="none" w:sz="0" w:space="0" w:color="auto"/>
                            <w:bottom w:val="none" w:sz="0" w:space="0" w:color="auto"/>
                            <w:right w:val="none" w:sz="0" w:space="0" w:color="auto"/>
                          </w:divBdr>
                          <w:divsChild>
                            <w:div w:id="479618416">
                              <w:marLeft w:val="0"/>
                              <w:marRight w:val="0"/>
                              <w:marTop w:val="0"/>
                              <w:marBottom w:val="0"/>
                              <w:divBdr>
                                <w:top w:val="none" w:sz="0" w:space="0" w:color="auto"/>
                                <w:left w:val="none" w:sz="0" w:space="0" w:color="auto"/>
                                <w:bottom w:val="none" w:sz="0" w:space="0" w:color="auto"/>
                                <w:right w:val="none" w:sz="0" w:space="0" w:color="auto"/>
                              </w:divBdr>
                              <w:divsChild>
                                <w:div w:id="44835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6645340">
      <w:bodyDiv w:val="1"/>
      <w:marLeft w:val="0"/>
      <w:marRight w:val="0"/>
      <w:marTop w:val="0"/>
      <w:marBottom w:val="0"/>
      <w:divBdr>
        <w:top w:val="none" w:sz="0" w:space="0" w:color="auto"/>
        <w:left w:val="none" w:sz="0" w:space="0" w:color="auto"/>
        <w:bottom w:val="none" w:sz="0" w:space="0" w:color="auto"/>
        <w:right w:val="none" w:sz="0" w:space="0" w:color="auto"/>
      </w:divBdr>
      <w:divsChild>
        <w:div w:id="804275126">
          <w:marLeft w:val="0"/>
          <w:marRight w:val="0"/>
          <w:marTop w:val="0"/>
          <w:marBottom w:val="0"/>
          <w:divBdr>
            <w:top w:val="none" w:sz="0" w:space="0" w:color="auto"/>
            <w:left w:val="none" w:sz="0" w:space="0" w:color="auto"/>
            <w:bottom w:val="none" w:sz="0" w:space="0" w:color="auto"/>
            <w:right w:val="none" w:sz="0" w:space="0" w:color="auto"/>
          </w:divBdr>
          <w:divsChild>
            <w:div w:id="335036232">
              <w:marLeft w:val="0"/>
              <w:marRight w:val="0"/>
              <w:marTop w:val="0"/>
              <w:marBottom w:val="300"/>
              <w:divBdr>
                <w:top w:val="none" w:sz="0" w:space="0" w:color="auto"/>
                <w:left w:val="none" w:sz="0" w:space="0" w:color="auto"/>
                <w:bottom w:val="none" w:sz="0" w:space="0" w:color="auto"/>
                <w:right w:val="none" w:sz="0" w:space="0" w:color="auto"/>
              </w:divBdr>
              <w:divsChild>
                <w:div w:id="1617171838">
                  <w:marLeft w:val="0"/>
                  <w:marRight w:val="0"/>
                  <w:marTop w:val="0"/>
                  <w:marBottom w:val="0"/>
                  <w:divBdr>
                    <w:top w:val="none" w:sz="0" w:space="0" w:color="auto"/>
                    <w:left w:val="none" w:sz="0" w:space="0" w:color="auto"/>
                    <w:bottom w:val="none" w:sz="0" w:space="0" w:color="auto"/>
                    <w:right w:val="none" w:sz="0" w:space="0" w:color="auto"/>
                  </w:divBdr>
                  <w:divsChild>
                    <w:div w:id="1706834">
                      <w:marLeft w:val="0"/>
                      <w:marRight w:val="0"/>
                      <w:marTop w:val="0"/>
                      <w:marBottom w:val="0"/>
                      <w:divBdr>
                        <w:top w:val="none" w:sz="0" w:space="0" w:color="auto"/>
                        <w:left w:val="none" w:sz="0" w:space="0" w:color="auto"/>
                        <w:bottom w:val="none" w:sz="0" w:space="0" w:color="auto"/>
                        <w:right w:val="none" w:sz="0" w:space="0" w:color="auto"/>
                      </w:divBdr>
                      <w:divsChild>
                        <w:div w:id="130620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265133">
              <w:marLeft w:val="0"/>
              <w:marRight w:val="0"/>
              <w:marTop w:val="0"/>
              <w:marBottom w:val="300"/>
              <w:divBdr>
                <w:top w:val="none" w:sz="0" w:space="0" w:color="auto"/>
                <w:left w:val="none" w:sz="0" w:space="0" w:color="auto"/>
                <w:bottom w:val="none" w:sz="0" w:space="0" w:color="auto"/>
                <w:right w:val="none" w:sz="0" w:space="0" w:color="auto"/>
              </w:divBdr>
              <w:divsChild>
                <w:div w:id="2099059872">
                  <w:marLeft w:val="0"/>
                  <w:marRight w:val="0"/>
                  <w:marTop w:val="0"/>
                  <w:marBottom w:val="0"/>
                  <w:divBdr>
                    <w:top w:val="none" w:sz="0" w:space="0" w:color="auto"/>
                    <w:left w:val="none" w:sz="0" w:space="0" w:color="auto"/>
                    <w:bottom w:val="none" w:sz="0" w:space="0" w:color="auto"/>
                    <w:right w:val="none" w:sz="0" w:space="0" w:color="auto"/>
                  </w:divBdr>
                  <w:divsChild>
                    <w:div w:id="1991712873">
                      <w:marLeft w:val="0"/>
                      <w:marRight w:val="0"/>
                      <w:marTop w:val="0"/>
                      <w:marBottom w:val="0"/>
                      <w:divBdr>
                        <w:top w:val="none" w:sz="0" w:space="0" w:color="auto"/>
                        <w:left w:val="none" w:sz="0" w:space="0" w:color="auto"/>
                        <w:bottom w:val="none" w:sz="0" w:space="0" w:color="auto"/>
                        <w:right w:val="none" w:sz="0" w:space="0" w:color="auto"/>
                      </w:divBdr>
                      <w:divsChild>
                        <w:div w:id="125200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9206230">
          <w:marLeft w:val="0"/>
          <w:marRight w:val="0"/>
          <w:marTop w:val="0"/>
          <w:marBottom w:val="0"/>
          <w:divBdr>
            <w:top w:val="none" w:sz="0" w:space="0" w:color="auto"/>
            <w:left w:val="none" w:sz="0" w:space="0" w:color="auto"/>
            <w:bottom w:val="none" w:sz="0" w:space="0" w:color="auto"/>
            <w:right w:val="none" w:sz="0" w:space="0" w:color="auto"/>
          </w:divBdr>
          <w:divsChild>
            <w:div w:id="798649480">
              <w:marLeft w:val="0"/>
              <w:marRight w:val="0"/>
              <w:marTop w:val="0"/>
              <w:marBottom w:val="300"/>
              <w:divBdr>
                <w:top w:val="none" w:sz="0" w:space="0" w:color="auto"/>
                <w:left w:val="none" w:sz="0" w:space="0" w:color="auto"/>
                <w:bottom w:val="none" w:sz="0" w:space="0" w:color="auto"/>
                <w:right w:val="none" w:sz="0" w:space="0" w:color="auto"/>
              </w:divBdr>
              <w:divsChild>
                <w:div w:id="1987975134">
                  <w:marLeft w:val="0"/>
                  <w:marRight w:val="0"/>
                  <w:marTop w:val="0"/>
                  <w:marBottom w:val="0"/>
                  <w:divBdr>
                    <w:top w:val="none" w:sz="0" w:space="0" w:color="auto"/>
                    <w:left w:val="none" w:sz="0" w:space="0" w:color="auto"/>
                    <w:bottom w:val="none" w:sz="0" w:space="0" w:color="auto"/>
                    <w:right w:val="none" w:sz="0" w:space="0" w:color="auto"/>
                  </w:divBdr>
                  <w:divsChild>
                    <w:div w:id="803738431">
                      <w:marLeft w:val="0"/>
                      <w:marRight w:val="0"/>
                      <w:marTop w:val="0"/>
                      <w:marBottom w:val="0"/>
                      <w:divBdr>
                        <w:top w:val="none" w:sz="0" w:space="0" w:color="auto"/>
                        <w:left w:val="none" w:sz="0" w:space="0" w:color="auto"/>
                        <w:bottom w:val="none" w:sz="0" w:space="0" w:color="auto"/>
                        <w:right w:val="none" w:sz="0" w:space="0" w:color="auto"/>
                      </w:divBdr>
                      <w:divsChild>
                        <w:div w:id="8443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287052">
      <w:bodyDiv w:val="1"/>
      <w:marLeft w:val="0"/>
      <w:marRight w:val="0"/>
      <w:marTop w:val="0"/>
      <w:marBottom w:val="0"/>
      <w:divBdr>
        <w:top w:val="none" w:sz="0" w:space="0" w:color="auto"/>
        <w:left w:val="none" w:sz="0" w:space="0" w:color="auto"/>
        <w:bottom w:val="none" w:sz="0" w:space="0" w:color="auto"/>
        <w:right w:val="none" w:sz="0" w:space="0" w:color="auto"/>
      </w:divBdr>
    </w:div>
    <w:div w:id="1349481065">
      <w:bodyDiv w:val="1"/>
      <w:marLeft w:val="0"/>
      <w:marRight w:val="0"/>
      <w:marTop w:val="0"/>
      <w:marBottom w:val="0"/>
      <w:divBdr>
        <w:top w:val="none" w:sz="0" w:space="0" w:color="auto"/>
        <w:left w:val="none" w:sz="0" w:space="0" w:color="auto"/>
        <w:bottom w:val="none" w:sz="0" w:space="0" w:color="auto"/>
        <w:right w:val="none" w:sz="0" w:space="0" w:color="auto"/>
      </w:divBdr>
      <w:divsChild>
        <w:div w:id="1079061672">
          <w:marLeft w:val="0"/>
          <w:marRight w:val="0"/>
          <w:marTop w:val="450"/>
          <w:marBottom w:val="450"/>
          <w:divBdr>
            <w:top w:val="none" w:sz="0" w:space="0" w:color="auto"/>
            <w:left w:val="none" w:sz="0" w:space="0" w:color="auto"/>
            <w:bottom w:val="none" w:sz="0" w:space="0" w:color="auto"/>
            <w:right w:val="none" w:sz="0" w:space="0" w:color="auto"/>
          </w:divBdr>
          <w:divsChild>
            <w:div w:id="1908951180">
              <w:marLeft w:val="0"/>
              <w:marRight w:val="0"/>
              <w:marTop w:val="0"/>
              <w:marBottom w:val="0"/>
              <w:divBdr>
                <w:top w:val="none" w:sz="0" w:space="0" w:color="auto"/>
                <w:left w:val="none" w:sz="0" w:space="0" w:color="auto"/>
                <w:bottom w:val="none" w:sz="0" w:space="0" w:color="auto"/>
                <w:right w:val="none" w:sz="0" w:space="0" w:color="auto"/>
              </w:divBdr>
              <w:divsChild>
                <w:div w:id="2030570043">
                  <w:marLeft w:val="0"/>
                  <w:marRight w:val="0"/>
                  <w:marTop w:val="0"/>
                  <w:marBottom w:val="0"/>
                  <w:divBdr>
                    <w:top w:val="none" w:sz="0" w:space="0" w:color="auto"/>
                    <w:left w:val="none" w:sz="0" w:space="0" w:color="auto"/>
                    <w:bottom w:val="none" w:sz="0" w:space="0" w:color="auto"/>
                    <w:right w:val="none" w:sz="0" w:space="0" w:color="auto"/>
                  </w:divBdr>
                  <w:divsChild>
                    <w:div w:id="289091464">
                      <w:marLeft w:val="-120"/>
                      <w:marRight w:val="-120"/>
                      <w:marTop w:val="0"/>
                      <w:marBottom w:val="0"/>
                      <w:divBdr>
                        <w:top w:val="none" w:sz="0" w:space="0" w:color="auto"/>
                        <w:left w:val="none" w:sz="0" w:space="0" w:color="auto"/>
                        <w:bottom w:val="none" w:sz="0" w:space="0" w:color="auto"/>
                        <w:right w:val="none" w:sz="0" w:space="0" w:color="auto"/>
                      </w:divBdr>
                      <w:divsChild>
                        <w:div w:id="95944907">
                          <w:marLeft w:val="0"/>
                          <w:marRight w:val="0"/>
                          <w:marTop w:val="0"/>
                          <w:marBottom w:val="0"/>
                          <w:divBdr>
                            <w:top w:val="none" w:sz="0" w:space="0" w:color="auto"/>
                            <w:left w:val="none" w:sz="0" w:space="0" w:color="auto"/>
                            <w:bottom w:val="none" w:sz="0" w:space="0" w:color="auto"/>
                            <w:right w:val="none" w:sz="0" w:space="0" w:color="auto"/>
                          </w:divBdr>
                          <w:divsChild>
                            <w:div w:id="964427861">
                              <w:marLeft w:val="0"/>
                              <w:marRight w:val="0"/>
                              <w:marTop w:val="0"/>
                              <w:marBottom w:val="0"/>
                              <w:divBdr>
                                <w:top w:val="none" w:sz="0" w:space="0" w:color="auto"/>
                                <w:left w:val="none" w:sz="0" w:space="0" w:color="auto"/>
                                <w:bottom w:val="none" w:sz="0" w:space="0" w:color="auto"/>
                                <w:right w:val="none" w:sz="0" w:space="0" w:color="auto"/>
                              </w:divBdr>
                              <w:divsChild>
                                <w:div w:id="420221831">
                                  <w:marLeft w:val="0"/>
                                  <w:marRight w:val="0"/>
                                  <w:marTop w:val="0"/>
                                  <w:marBottom w:val="0"/>
                                  <w:divBdr>
                                    <w:top w:val="none" w:sz="0" w:space="0" w:color="auto"/>
                                    <w:left w:val="none" w:sz="0" w:space="0" w:color="auto"/>
                                    <w:bottom w:val="none" w:sz="0" w:space="0" w:color="auto"/>
                                    <w:right w:val="none" w:sz="0" w:space="0" w:color="auto"/>
                                  </w:divBdr>
                                </w:div>
                              </w:divsChild>
                            </w:div>
                            <w:div w:id="929696202">
                              <w:marLeft w:val="0"/>
                              <w:marRight w:val="0"/>
                              <w:marTop w:val="0"/>
                              <w:marBottom w:val="0"/>
                              <w:divBdr>
                                <w:top w:val="none" w:sz="0" w:space="0" w:color="auto"/>
                                <w:left w:val="none" w:sz="0" w:space="0" w:color="auto"/>
                                <w:bottom w:val="none" w:sz="0" w:space="0" w:color="auto"/>
                                <w:right w:val="none" w:sz="0" w:space="0" w:color="auto"/>
                              </w:divBdr>
                              <w:divsChild>
                                <w:div w:id="1047069768">
                                  <w:marLeft w:val="0"/>
                                  <w:marRight w:val="0"/>
                                  <w:marTop w:val="0"/>
                                  <w:marBottom w:val="0"/>
                                  <w:divBdr>
                                    <w:top w:val="none" w:sz="0" w:space="0" w:color="auto"/>
                                    <w:left w:val="none" w:sz="0" w:space="0" w:color="auto"/>
                                    <w:bottom w:val="none" w:sz="0" w:space="0" w:color="auto"/>
                                    <w:right w:val="none" w:sz="0" w:space="0" w:color="auto"/>
                                  </w:divBdr>
                                  <w:divsChild>
                                    <w:div w:id="128680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658502">
                          <w:marLeft w:val="0"/>
                          <w:marRight w:val="0"/>
                          <w:marTop w:val="0"/>
                          <w:marBottom w:val="0"/>
                          <w:divBdr>
                            <w:top w:val="none" w:sz="0" w:space="0" w:color="auto"/>
                            <w:left w:val="none" w:sz="0" w:space="0" w:color="auto"/>
                            <w:bottom w:val="none" w:sz="0" w:space="0" w:color="auto"/>
                            <w:right w:val="none" w:sz="0" w:space="0" w:color="auto"/>
                          </w:divBdr>
                          <w:divsChild>
                            <w:div w:id="1453943284">
                              <w:marLeft w:val="0"/>
                              <w:marRight w:val="0"/>
                              <w:marTop w:val="0"/>
                              <w:marBottom w:val="0"/>
                              <w:divBdr>
                                <w:top w:val="none" w:sz="0" w:space="0" w:color="auto"/>
                                <w:left w:val="none" w:sz="0" w:space="0" w:color="auto"/>
                                <w:bottom w:val="none" w:sz="0" w:space="0" w:color="auto"/>
                                <w:right w:val="none" w:sz="0" w:space="0" w:color="auto"/>
                              </w:divBdr>
                              <w:divsChild>
                                <w:div w:id="1266494666">
                                  <w:marLeft w:val="0"/>
                                  <w:marRight w:val="0"/>
                                  <w:marTop w:val="0"/>
                                  <w:marBottom w:val="0"/>
                                  <w:divBdr>
                                    <w:top w:val="none" w:sz="0" w:space="0" w:color="auto"/>
                                    <w:left w:val="none" w:sz="0" w:space="0" w:color="auto"/>
                                    <w:bottom w:val="none" w:sz="0" w:space="0" w:color="auto"/>
                                    <w:right w:val="none" w:sz="0" w:space="0" w:color="auto"/>
                                  </w:divBdr>
                                  <w:divsChild>
                                    <w:div w:id="186470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6828695">
      <w:bodyDiv w:val="1"/>
      <w:marLeft w:val="0"/>
      <w:marRight w:val="0"/>
      <w:marTop w:val="0"/>
      <w:marBottom w:val="0"/>
      <w:divBdr>
        <w:top w:val="none" w:sz="0" w:space="0" w:color="auto"/>
        <w:left w:val="none" w:sz="0" w:space="0" w:color="auto"/>
        <w:bottom w:val="none" w:sz="0" w:space="0" w:color="auto"/>
        <w:right w:val="none" w:sz="0" w:space="0" w:color="auto"/>
      </w:divBdr>
    </w:div>
    <w:div w:id="1459690016">
      <w:bodyDiv w:val="1"/>
      <w:marLeft w:val="0"/>
      <w:marRight w:val="0"/>
      <w:marTop w:val="0"/>
      <w:marBottom w:val="0"/>
      <w:divBdr>
        <w:top w:val="none" w:sz="0" w:space="0" w:color="auto"/>
        <w:left w:val="none" w:sz="0" w:space="0" w:color="auto"/>
        <w:bottom w:val="none" w:sz="0" w:space="0" w:color="auto"/>
        <w:right w:val="none" w:sz="0" w:space="0" w:color="auto"/>
      </w:divBdr>
      <w:divsChild>
        <w:div w:id="87123241">
          <w:marLeft w:val="0"/>
          <w:marRight w:val="0"/>
          <w:marTop w:val="0"/>
          <w:marBottom w:val="0"/>
          <w:divBdr>
            <w:top w:val="none" w:sz="0" w:space="0" w:color="auto"/>
            <w:left w:val="none" w:sz="0" w:space="0" w:color="auto"/>
            <w:bottom w:val="none" w:sz="0" w:space="0" w:color="auto"/>
            <w:right w:val="none" w:sz="0" w:space="0" w:color="auto"/>
          </w:divBdr>
          <w:divsChild>
            <w:div w:id="606693310">
              <w:marLeft w:val="0"/>
              <w:marRight w:val="0"/>
              <w:marTop w:val="0"/>
              <w:marBottom w:val="0"/>
              <w:divBdr>
                <w:top w:val="none" w:sz="0" w:space="0" w:color="auto"/>
                <w:left w:val="none" w:sz="0" w:space="0" w:color="auto"/>
                <w:bottom w:val="none" w:sz="0" w:space="0" w:color="auto"/>
                <w:right w:val="none" w:sz="0" w:space="0" w:color="auto"/>
              </w:divBdr>
            </w:div>
          </w:divsChild>
        </w:div>
        <w:div w:id="2027170494">
          <w:marLeft w:val="0"/>
          <w:marRight w:val="0"/>
          <w:marTop w:val="0"/>
          <w:marBottom w:val="0"/>
          <w:divBdr>
            <w:top w:val="none" w:sz="0" w:space="0" w:color="auto"/>
            <w:left w:val="none" w:sz="0" w:space="0" w:color="auto"/>
            <w:bottom w:val="none" w:sz="0" w:space="0" w:color="auto"/>
            <w:right w:val="none" w:sz="0" w:space="0" w:color="auto"/>
          </w:divBdr>
        </w:div>
      </w:divsChild>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784839878">
      <w:bodyDiv w:val="1"/>
      <w:marLeft w:val="0"/>
      <w:marRight w:val="0"/>
      <w:marTop w:val="0"/>
      <w:marBottom w:val="0"/>
      <w:divBdr>
        <w:top w:val="none" w:sz="0" w:space="0" w:color="auto"/>
        <w:left w:val="none" w:sz="0" w:space="0" w:color="auto"/>
        <w:bottom w:val="none" w:sz="0" w:space="0" w:color="auto"/>
        <w:right w:val="none" w:sz="0" w:space="0" w:color="auto"/>
      </w:divBdr>
      <w:divsChild>
        <w:div w:id="954481126">
          <w:marLeft w:val="0"/>
          <w:marRight w:val="0"/>
          <w:marTop w:val="450"/>
          <w:marBottom w:val="450"/>
          <w:divBdr>
            <w:top w:val="none" w:sz="0" w:space="0" w:color="auto"/>
            <w:left w:val="none" w:sz="0" w:space="0" w:color="auto"/>
            <w:bottom w:val="none" w:sz="0" w:space="0" w:color="auto"/>
            <w:right w:val="none" w:sz="0" w:space="0" w:color="auto"/>
          </w:divBdr>
          <w:divsChild>
            <w:div w:id="1355569149">
              <w:marLeft w:val="0"/>
              <w:marRight w:val="0"/>
              <w:marTop w:val="0"/>
              <w:marBottom w:val="0"/>
              <w:divBdr>
                <w:top w:val="none" w:sz="0" w:space="0" w:color="auto"/>
                <w:left w:val="none" w:sz="0" w:space="0" w:color="auto"/>
                <w:bottom w:val="none" w:sz="0" w:space="0" w:color="auto"/>
                <w:right w:val="none" w:sz="0" w:space="0" w:color="auto"/>
              </w:divBdr>
              <w:divsChild>
                <w:div w:id="1823153830">
                  <w:marLeft w:val="0"/>
                  <w:marRight w:val="0"/>
                  <w:marTop w:val="0"/>
                  <w:marBottom w:val="0"/>
                  <w:divBdr>
                    <w:top w:val="none" w:sz="0" w:space="0" w:color="auto"/>
                    <w:left w:val="none" w:sz="0" w:space="0" w:color="auto"/>
                    <w:bottom w:val="none" w:sz="0" w:space="0" w:color="auto"/>
                    <w:right w:val="none" w:sz="0" w:space="0" w:color="auto"/>
                  </w:divBdr>
                  <w:divsChild>
                    <w:div w:id="1041708015">
                      <w:marLeft w:val="-225"/>
                      <w:marRight w:val="-225"/>
                      <w:marTop w:val="0"/>
                      <w:marBottom w:val="0"/>
                      <w:divBdr>
                        <w:top w:val="none" w:sz="0" w:space="0" w:color="auto"/>
                        <w:left w:val="none" w:sz="0" w:space="0" w:color="auto"/>
                        <w:bottom w:val="none" w:sz="0" w:space="0" w:color="auto"/>
                        <w:right w:val="none" w:sz="0" w:space="0" w:color="auto"/>
                      </w:divBdr>
                      <w:divsChild>
                        <w:div w:id="30500316">
                          <w:marLeft w:val="0"/>
                          <w:marRight w:val="0"/>
                          <w:marTop w:val="0"/>
                          <w:marBottom w:val="0"/>
                          <w:divBdr>
                            <w:top w:val="none" w:sz="0" w:space="0" w:color="auto"/>
                            <w:left w:val="none" w:sz="0" w:space="0" w:color="auto"/>
                            <w:bottom w:val="none" w:sz="0" w:space="0" w:color="auto"/>
                            <w:right w:val="none" w:sz="0" w:space="0" w:color="auto"/>
                          </w:divBdr>
                          <w:divsChild>
                            <w:div w:id="1204368886">
                              <w:marLeft w:val="0"/>
                              <w:marRight w:val="0"/>
                              <w:marTop w:val="0"/>
                              <w:marBottom w:val="0"/>
                              <w:divBdr>
                                <w:top w:val="none" w:sz="0" w:space="0" w:color="auto"/>
                                <w:left w:val="none" w:sz="0" w:space="0" w:color="auto"/>
                                <w:bottom w:val="none" w:sz="0" w:space="0" w:color="auto"/>
                                <w:right w:val="none" w:sz="0" w:space="0" w:color="auto"/>
                              </w:divBdr>
                              <w:divsChild>
                                <w:div w:id="1500656135">
                                  <w:marLeft w:val="0"/>
                                  <w:marRight w:val="0"/>
                                  <w:marTop w:val="0"/>
                                  <w:marBottom w:val="0"/>
                                  <w:divBdr>
                                    <w:top w:val="none" w:sz="0" w:space="0" w:color="auto"/>
                                    <w:left w:val="none" w:sz="0" w:space="0" w:color="auto"/>
                                    <w:bottom w:val="none" w:sz="0" w:space="0" w:color="auto"/>
                                    <w:right w:val="none" w:sz="0" w:space="0" w:color="auto"/>
                                  </w:divBdr>
                                </w:div>
                              </w:divsChild>
                            </w:div>
                            <w:div w:id="1751736961">
                              <w:marLeft w:val="0"/>
                              <w:marRight w:val="0"/>
                              <w:marTop w:val="0"/>
                              <w:marBottom w:val="0"/>
                              <w:divBdr>
                                <w:top w:val="none" w:sz="0" w:space="0" w:color="auto"/>
                                <w:left w:val="none" w:sz="0" w:space="0" w:color="auto"/>
                                <w:bottom w:val="none" w:sz="0" w:space="0" w:color="auto"/>
                                <w:right w:val="none" w:sz="0" w:space="0" w:color="auto"/>
                              </w:divBdr>
                              <w:divsChild>
                                <w:div w:id="597564864">
                                  <w:marLeft w:val="0"/>
                                  <w:marRight w:val="0"/>
                                  <w:marTop w:val="0"/>
                                  <w:marBottom w:val="0"/>
                                  <w:divBdr>
                                    <w:top w:val="none" w:sz="0" w:space="0" w:color="auto"/>
                                    <w:left w:val="none" w:sz="0" w:space="0" w:color="auto"/>
                                    <w:bottom w:val="none" w:sz="0" w:space="0" w:color="auto"/>
                                    <w:right w:val="none" w:sz="0" w:space="0" w:color="auto"/>
                                  </w:divBdr>
                                  <w:divsChild>
                                    <w:div w:id="8908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1364800">
          <w:marLeft w:val="0"/>
          <w:marRight w:val="0"/>
          <w:marTop w:val="450"/>
          <w:marBottom w:val="450"/>
          <w:divBdr>
            <w:top w:val="none" w:sz="0" w:space="0" w:color="auto"/>
            <w:left w:val="none" w:sz="0" w:space="0" w:color="auto"/>
            <w:bottom w:val="none" w:sz="0" w:space="0" w:color="auto"/>
            <w:right w:val="none" w:sz="0" w:space="0" w:color="auto"/>
          </w:divBdr>
          <w:divsChild>
            <w:div w:id="627516790">
              <w:marLeft w:val="0"/>
              <w:marRight w:val="0"/>
              <w:marTop w:val="0"/>
              <w:marBottom w:val="0"/>
              <w:divBdr>
                <w:top w:val="none" w:sz="0" w:space="0" w:color="auto"/>
                <w:left w:val="none" w:sz="0" w:space="0" w:color="auto"/>
                <w:bottom w:val="none" w:sz="0" w:space="0" w:color="auto"/>
                <w:right w:val="none" w:sz="0" w:space="0" w:color="auto"/>
              </w:divBdr>
              <w:divsChild>
                <w:div w:id="1640844735">
                  <w:marLeft w:val="0"/>
                  <w:marRight w:val="0"/>
                  <w:marTop w:val="0"/>
                  <w:marBottom w:val="0"/>
                  <w:divBdr>
                    <w:top w:val="none" w:sz="0" w:space="0" w:color="auto"/>
                    <w:left w:val="none" w:sz="0" w:space="0" w:color="auto"/>
                    <w:bottom w:val="none" w:sz="0" w:space="0" w:color="auto"/>
                    <w:right w:val="none" w:sz="0" w:space="0" w:color="auto"/>
                  </w:divBdr>
                  <w:divsChild>
                    <w:div w:id="601838724">
                      <w:marLeft w:val="-225"/>
                      <w:marRight w:val="-225"/>
                      <w:marTop w:val="0"/>
                      <w:marBottom w:val="0"/>
                      <w:divBdr>
                        <w:top w:val="none" w:sz="0" w:space="0" w:color="auto"/>
                        <w:left w:val="none" w:sz="0" w:space="0" w:color="auto"/>
                        <w:bottom w:val="none" w:sz="0" w:space="0" w:color="auto"/>
                        <w:right w:val="none" w:sz="0" w:space="0" w:color="auto"/>
                      </w:divBdr>
                      <w:divsChild>
                        <w:div w:id="1826513090">
                          <w:marLeft w:val="0"/>
                          <w:marRight w:val="0"/>
                          <w:marTop w:val="0"/>
                          <w:marBottom w:val="0"/>
                          <w:divBdr>
                            <w:top w:val="none" w:sz="0" w:space="0" w:color="auto"/>
                            <w:left w:val="none" w:sz="0" w:space="0" w:color="auto"/>
                            <w:bottom w:val="none" w:sz="0" w:space="0" w:color="auto"/>
                            <w:right w:val="none" w:sz="0" w:space="0" w:color="auto"/>
                          </w:divBdr>
                          <w:divsChild>
                            <w:div w:id="924916510">
                              <w:marLeft w:val="0"/>
                              <w:marRight w:val="0"/>
                              <w:marTop w:val="0"/>
                              <w:marBottom w:val="0"/>
                              <w:divBdr>
                                <w:top w:val="none" w:sz="0" w:space="0" w:color="auto"/>
                                <w:left w:val="none" w:sz="0" w:space="0" w:color="auto"/>
                                <w:bottom w:val="none" w:sz="0" w:space="0" w:color="auto"/>
                                <w:right w:val="none" w:sz="0" w:space="0" w:color="auto"/>
                              </w:divBdr>
                              <w:divsChild>
                                <w:div w:id="188101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8777220">
      <w:bodyDiv w:val="1"/>
      <w:marLeft w:val="0"/>
      <w:marRight w:val="0"/>
      <w:marTop w:val="0"/>
      <w:marBottom w:val="0"/>
      <w:divBdr>
        <w:top w:val="none" w:sz="0" w:space="0" w:color="auto"/>
        <w:left w:val="none" w:sz="0" w:space="0" w:color="auto"/>
        <w:bottom w:val="none" w:sz="0" w:space="0" w:color="auto"/>
        <w:right w:val="none" w:sz="0" w:space="0" w:color="auto"/>
      </w:divBdr>
      <w:divsChild>
        <w:div w:id="365838102">
          <w:marLeft w:val="0"/>
          <w:marRight w:val="0"/>
          <w:marTop w:val="0"/>
          <w:marBottom w:val="0"/>
          <w:divBdr>
            <w:top w:val="none" w:sz="0" w:space="0" w:color="auto"/>
            <w:left w:val="none" w:sz="0" w:space="0" w:color="auto"/>
            <w:bottom w:val="none" w:sz="0" w:space="0" w:color="auto"/>
            <w:right w:val="none" w:sz="0" w:space="0" w:color="auto"/>
          </w:divBdr>
          <w:divsChild>
            <w:div w:id="158428608">
              <w:marLeft w:val="0"/>
              <w:marRight w:val="0"/>
              <w:marTop w:val="0"/>
              <w:marBottom w:val="0"/>
              <w:divBdr>
                <w:top w:val="none" w:sz="0" w:space="0" w:color="auto"/>
                <w:left w:val="none" w:sz="0" w:space="0" w:color="auto"/>
                <w:bottom w:val="none" w:sz="0" w:space="0" w:color="auto"/>
                <w:right w:val="none" w:sz="0" w:space="0" w:color="auto"/>
              </w:divBdr>
            </w:div>
          </w:divsChild>
        </w:div>
        <w:div w:id="1670596136">
          <w:marLeft w:val="0"/>
          <w:marRight w:val="0"/>
          <w:marTop w:val="0"/>
          <w:marBottom w:val="0"/>
          <w:divBdr>
            <w:top w:val="none" w:sz="0" w:space="0" w:color="auto"/>
            <w:left w:val="none" w:sz="0" w:space="0" w:color="auto"/>
            <w:bottom w:val="none" w:sz="0" w:space="0" w:color="auto"/>
            <w:right w:val="none" w:sz="0" w:space="0" w:color="auto"/>
          </w:divBdr>
          <w:divsChild>
            <w:div w:id="664282120">
              <w:marLeft w:val="0"/>
              <w:marRight w:val="0"/>
              <w:marTop w:val="0"/>
              <w:marBottom w:val="0"/>
              <w:divBdr>
                <w:top w:val="none" w:sz="0" w:space="0" w:color="auto"/>
                <w:left w:val="none" w:sz="0" w:space="0" w:color="auto"/>
                <w:bottom w:val="none" w:sz="0" w:space="0" w:color="auto"/>
                <w:right w:val="none" w:sz="0" w:space="0" w:color="auto"/>
              </w:divBdr>
              <w:divsChild>
                <w:div w:id="104841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idenhain.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nobile@heidenhain.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endat.heidenhain.com/it/"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news.heidenhain.com/it/automazio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FEC21-33E8-40F3-B03F-B441C5072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Pages>
  <Words>1855</Words>
  <Characters>10575</Characters>
  <Application>Microsoft Office Word</Application>
  <DocSecurity>0</DocSecurity>
  <Lines>88</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JOHANNES HEIDENHAIN GmbH</Company>
  <LinksUpToDate>false</LinksUpToDate>
  <CharactersWithSpaces>12406</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Nobile Micaela</cp:lastModifiedBy>
  <cp:revision>7</cp:revision>
  <cp:lastPrinted>2013-04-10T10:48:00Z</cp:lastPrinted>
  <dcterms:created xsi:type="dcterms:W3CDTF">2023-05-11T08:09:00Z</dcterms:created>
  <dcterms:modified xsi:type="dcterms:W3CDTF">2023-05-15T12:26:00Z</dcterms:modified>
</cp:coreProperties>
</file>